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68" w:rsidRPr="00456868" w:rsidRDefault="00456868" w:rsidP="00456868">
      <w:pPr>
        <w:ind w:left="3600"/>
        <w:rPr>
          <w:rFonts w:asciiTheme="minorHAnsi" w:hAnsiTheme="minorHAnsi" w:cstheme="minorHAnsi"/>
          <w:b/>
          <w:bCs/>
          <w:i/>
          <w:iCs/>
        </w:rPr>
      </w:pPr>
    </w:p>
    <w:p w:rsidR="00456868" w:rsidRPr="00456868" w:rsidRDefault="00456868" w:rsidP="00456868">
      <w:pPr>
        <w:ind w:left="3600"/>
        <w:rPr>
          <w:rFonts w:asciiTheme="minorHAnsi" w:hAnsiTheme="minorHAnsi" w:cstheme="minorHAnsi"/>
          <w:b/>
          <w:bCs/>
          <w:i/>
          <w:iCs/>
        </w:rPr>
      </w:pPr>
    </w:p>
    <w:p w:rsidR="00456868" w:rsidRPr="00456868" w:rsidRDefault="00456868" w:rsidP="00456868">
      <w:pPr>
        <w:ind w:left="3600"/>
        <w:rPr>
          <w:rFonts w:asciiTheme="minorHAnsi" w:hAnsiTheme="minorHAnsi" w:cstheme="minorHAnsi"/>
          <w:b/>
          <w:bCs/>
          <w:i/>
          <w:iCs/>
        </w:rPr>
      </w:pPr>
      <w:r w:rsidRPr="00456868">
        <w:rPr>
          <w:rFonts w:asciiTheme="minorHAnsi" w:hAnsiTheme="minorHAnsi" w:cstheme="minorHAnsi"/>
          <w:b/>
          <w:bCs/>
          <w:i/>
          <w:iCs/>
        </w:rPr>
        <w:t xml:space="preserve">Προς: Πρόεδρο του ΤΕΕ, </w:t>
      </w:r>
      <w:proofErr w:type="spellStart"/>
      <w:r w:rsidRPr="00456868">
        <w:rPr>
          <w:rFonts w:asciiTheme="minorHAnsi" w:hAnsiTheme="minorHAnsi" w:cstheme="minorHAnsi"/>
          <w:b/>
          <w:bCs/>
          <w:i/>
          <w:iCs/>
        </w:rPr>
        <w:t>κο</w:t>
      </w:r>
      <w:proofErr w:type="spellEnd"/>
      <w:r w:rsidRPr="00456868">
        <w:rPr>
          <w:rFonts w:asciiTheme="minorHAnsi" w:hAnsiTheme="minorHAnsi" w:cstheme="minorHAnsi"/>
          <w:b/>
          <w:bCs/>
          <w:i/>
          <w:iCs/>
        </w:rPr>
        <w:t xml:space="preserve"> Γεώργιο </w:t>
      </w:r>
      <w:proofErr w:type="spellStart"/>
      <w:r w:rsidRPr="00456868">
        <w:rPr>
          <w:rFonts w:asciiTheme="minorHAnsi" w:hAnsiTheme="minorHAnsi" w:cstheme="minorHAnsi"/>
          <w:b/>
          <w:bCs/>
          <w:i/>
          <w:iCs/>
        </w:rPr>
        <w:t>Στασινό</w:t>
      </w:r>
      <w:proofErr w:type="spellEnd"/>
    </w:p>
    <w:p w:rsidR="00456868" w:rsidRPr="00456868" w:rsidRDefault="00456868" w:rsidP="00456868">
      <w:pPr>
        <w:ind w:left="3600"/>
        <w:rPr>
          <w:rFonts w:asciiTheme="minorHAnsi" w:hAnsiTheme="minorHAnsi" w:cstheme="minorHAnsi"/>
          <w:b/>
          <w:bCs/>
          <w:i/>
          <w:iCs/>
        </w:rPr>
      </w:pPr>
      <w:r w:rsidRPr="00456868">
        <w:rPr>
          <w:rFonts w:asciiTheme="minorHAnsi" w:hAnsiTheme="minorHAnsi" w:cstheme="minorHAnsi"/>
          <w:b/>
          <w:bCs/>
          <w:i/>
          <w:iCs/>
        </w:rPr>
        <w:t>            Μέλη της Δ.Ε. ΤΕΕ</w:t>
      </w:r>
    </w:p>
    <w:p w:rsidR="00456868" w:rsidRPr="00456868" w:rsidRDefault="00AF17C9" w:rsidP="00456868">
      <w:pPr>
        <w:ind w:left="3600"/>
        <w:rPr>
          <w:rFonts w:asciiTheme="minorHAnsi" w:hAnsiTheme="minorHAnsi" w:cstheme="minorHAnsi"/>
          <w:b/>
          <w:bCs/>
          <w:i/>
          <w:iCs/>
        </w:rPr>
      </w:pPr>
      <w:r>
        <w:rPr>
          <w:rFonts w:asciiTheme="minorHAnsi" w:hAnsiTheme="minorHAnsi" w:cstheme="minorHAnsi"/>
          <w:b/>
          <w:bCs/>
          <w:i/>
          <w:iCs/>
        </w:rPr>
        <w:t>           </w:t>
      </w:r>
      <w:r w:rsidR="00456868" w:rsidRPr="00456868">
        <w:rPr>
          <w:rFonts w:asciiTheme="minorHAnsi" w:hAnsiTheme="minorHAnsi" w:cstheme="minorHAnsi"/>
          <w:b/>
          <w:bCs/>
          <w:i/>
          <w:iCs/>
        </w:rPr>
        <w:t xml:space="preserve">Προεδρείο της Αντιπροσωπείας </w:t>
      </w:r>
      <w:r>
        <w:rPr>
          <w:rFonts w:asciiTheme="minorHAnsi" w:hAnsiTheme="minorHAnsi" w:cstheme="minorHAnsi"/>
          <w:b/>
          <w:bCs/>
          <w:i/>
          <w:iCs/>
          <w:lang w:val="en-US"/>
        </w:rPr>
        <w:t>T</w:t>
      </w:r>
      <w:r w:rsidR="00456868" w:rsidRPr="00456868">
        <w:rPr>
          <w:rFonts w:asciiTheme="minorHAnsi" w:hAnsiTheme="minorHAnsi" w:cstheme="minorHAnsi"/>
          <w:b/>
          <w:bCs/>
          <w:i/>
          <w:iCs/>
        </w:rPr>
        <w:t xml:space="preserve">ΕΕ          </w:t>
      </w:r>
    </w:p>
    <w:p w:rsidR="00992285" w:rsidRDefault="00992285" w:rsidP="00992285">
      <w:pPr>
        <w:spacing w:after="200"/>
        <w:jc w:val="right"/>
        <w:rPr>
          <w:rFonts w:asciiTheme="minorHAnsi" w:hAnsiTheme="minorHAnsi" w:cstheme="minorHAnsi"/>
        </w:rPr>
      </w:pPr>
    </w:p>
    <w:p w:rsidR="00456868" w:rsidRPr="00456868" w:rsidRDefault="00992285" w:rsidP="00992285">
      <w:pPr>
        <w:spacing w:after="200"/>
        <w:jc w:val="right"/>
        <w:rPr>
          <w:rFonts w:asciiTheme="minorHAnsi" w:hAnsiTheme="minorHAnsi" w:cstheme="minorHAnsi"/>
        </w:rPr>
      </w:pPr>
      <w:r>
        <w:rPr>
          <w:rFonts w:asciiTheme="minorHAnsi" w:hAnsiTheme="minorHAnsi" w:cstheme="minorHAnsi"/>
        </w:rPr>
        <w:t>Αθήνα, 4/10/2016</w:t>
      </w:r>
    </w:p>
    <w:p w:rsidR="00456868" w:rsidRPr="00456868" w:rsidRDefault="00456868" w:rsidP="00456868">
      <w:pPr>
        <w:spacing w:after="200"/>
        <w:rPr>
          <w:rFonts w:asciiTheme="minorHAnsi" w:hAnsiTheme="minorHAnsi" w:cstheme="minorHAnsi"/>
          <w:i/>
          <w:iCs/>
        </w:rPr>
      </w:pPr>
      <w:r w:rsidRPr="00456868">
        <w:rPr>
          <w:rFonts w:asciiTheme="minorHAnsi" w:hAnsiTheme="minorHAnsi" w:cstheme="minorHAnsi"/>
          <w:i/>
          <w:iCs/>
        </w:rPr>
        <w:t xml:space="preserve">Θέμα: Αναγνώριση 5ετών διπλωμάτων Πολυτεχνείων, Πολυτεχνικών Σχολών ως επιπέδου </w:t>
      </w:r>
      <w:proofErr w:type="spellStart"/>
      <w:r w:rsidRPr="00456868">
        <w:rPr>
          <w:rFonts w:asciiTheme="minorHAnsi" w:hAnsiTheme="minorHAnsi" w:cstheme="minorHAnsi"/>
          <w:i/>
          <w:iCs/>
        </w:rPr>
        <w:t>Master</w:t>
      </w:r>
      <w:proofErr w:type="spellEnd"/>
    </w:p>
    <w:p w:rsidR="00456868" w:rsidRPr="00456868" w:rsidRDefault="00456868" w:rsidP="00456868">
      <w:pPr>
        <w:spacing w:after="200"/>
        <w:rPr>
          <w:rFonts w:asciiTheme="minorHAnsi" w:hAnsiTheme="minorHAnsi" w:cstheme="minorHAnsi"/>
        </w:rPr>
      </w:pPr>
    </w:p>
    <w:p w:rsidR="00456868" w:rsidRPr="00456868" w:rsidRDefault="00456868" w:rsidP="00456868">
      <w:pPr>
        <w:spacing w:after="200"/>
        <w:rPr>
          <w:rFonts w:asciiTheme="minorHAnsi" w:hAnsiTheme="minorHAnsi" w:cstheme="minorHAnsi"/>
        </w:rPr>
      </w:pPr>
      <w:r w:rsidRPr="00456868">
        <w:rPr>
          <w:rFonts w:asciiTheme="minorHAnsi" w:hAnsiTheme="minorHAnsi" w:cstheme="minorHAnsi"/>
        </w:rPr>
        <w:t xml:space="preserve">Αξιότιμε κύριε Πρόεδρε, </w:t>
      </w:r>
    </w:p>
    <w:p w:rsidR="00456868" w:rsidRPr="00456868" w:rsidRDefault="00456868" w:rsidP="00456868">
      <w:pPr>
        <w:spacing w:after="200"/>
        <w:jc w:val="both"/>
        <w:rPr>
          <w:rFonts w:asciiTheme="minorHAnsi" w:hAnsiTheme="minorHAnsi" w:cstheme="minorHAnsi"/>
        </w:rPr>
      </w:pPr>
      <w:r w:rsidRPr="00456868">
        <w:rPr>
          <w:rFonts w:asciiTheme="minorHAnsi" w:hAnsiTheme="minorHAnsi" w:cstheme="minorHAnsi"/>
          <w:lang w:val="en-US"/>
        </w:rPr>
        <w:t>O</w:t>
      </w:r>
      <w:r w:rsidRPr="00456868">
        <w:rPr>
          <w:rFonts w:asciiTheme="minorHAnsi" w:hAnsiTheme="minorHAnsi" w:cstheme="minorHAnsi"/>
        </w:rPr>
        <w:t xml:space="preserve">ι επεξεργασίες του Υπουργείου Παιδείας, Έρευνας και Θρησκευμάτων για Σχέδιο Νόμου </w:t>
      </w:r>
      <w:r w:rsidR="00650C28" w:rsidRPr="00650C28">
        <w:rPr>
          <w:rFonts w:asciiTheme="minorHAnsi" w:hAnsiTheme="minorHAnsi" w:cstheme="minorHAnsi"/>
          <w:iCs/>
        </w:rPr>
        <w:t>του υπουργείου Παιδείας, Έρευνας και Θρησκευμάτων για τον Δεύτερο και Τρίτο Κύκλο Σπουδών – Προγράμματα Μεταπτυχιακών Σπουδών και Διδακτορικές Σπουδές</w:t>
      </w:r>
      <w:r w:rsidRPr="00650C28">
        <w:rPr>
          <w:rFonts w:asciiTheme="minorHAnsi" w:hAnsiTheme="minorHAnsi" w:cstheme="minorHAnsi"/>
        </w:rPr>
        <w:t>,</w:t>
      </w:r>
      <w:r w:rsidRPr="00456868">
        <w:rPr>
          <w:rFonts w:asciiTheme="minorHAnsi" w:hAnsiTheme="minorHAnsi" w:cstheme="minorHAnsi"/>
        </w:rPr>
        <w:t xml:space="preserve"> δεν συμπεριλαμβάνουν την αναγνώριση των 5ετών διπλωμάτων των Πολυτεχνείων και Πολυτεχνικών Σχολών ως επιπέδου </w:t>
      </w:r>
      <w:r w:rsidRPr="00456868">
        <w:rPr>
          <w:rFonts w:asciiTheme="minorHAnsi" w:hAnsiTheme="minorHAnsi" w:cstheme="minorHAnsi"/>
          <w:lang w:val="en-US"/>
        </w:rPr>
        <w:t>Master</w:t>
      </w:r>
      <w:r w:rsidRPr="00456868">
        <w:rPr>
          <w:rFonts w:asciiTheme="minorHAnsi" w:hAnsiTheme="minorHAnsi" w:cstheme="minorHAnsi"/>
        </w:rPr>
        <w:t xml:space="preserve">, την οποία συμπεριελάμβανε το Σχέδιο Νόμου «Ρυθμίσεις για την ανώτατη  εκπαίδευση, την έρευνα, την πρωτοβάθμια και δευτεροβάθμια εκπαίδευση και άλλες διατάξεις», που είχε καταθέσει σε διαβούλευση ο τότε Υπουργός Πολιτισμού, Παιδείας και Θρησκευμάτων, </w:t>
      </w:r>
      <w:proofErr w:type="spellStart"/>
      <w:r w:rsidRPr="00456868">
        <w:rPr>
          <w:rFonts w:asciiTheme="minorHAnsi" w:hAnsiTheme="minorHAnsi" w:cstheme="minorHAnsi"/>
        </w:rPr>
        <w:t>Ομοτ</w:t>
      </w:r>
      <w:proofErr w:type="spellEnd"/>
      <w:r w:rsidRPr="00456868">
        <w:rPr>
          <w:rFonts w:asciiTheme="minorHAnsi" w:hAnsiTheme="minorHAnsi" w:cstheme="minorHAnsi"/>
        </w:rPr>
        <w:t>. Καθ. Αριστείδης Μπαλτάς.</w:t>
      </w:r>
    </w:p>
    <w:p w:rsidR="00456868" w:rsidRPr="00456868" w:rsidRDefault="00456868" w:rsidP="00456868">
      <w:pPr>
        <w:spacing w:after="200"/>
        <w:jc w:val="both"/>
        <w:rPr>
          <w:rFonts w:asciiTheme="minorHAnsi" w:hAnsiTheme="minorHAnsi" w:cstheme="minorHAnsi"/>
          <w:b/>
          <w:bCs/>
        </w:rPr>
      </w:pPr>
      <w:r w:rsidRPr="00456868">
        <w:rPr>
          <w:rFonts w:asciiTheme="minorHAnsi" w:hAnsiTheme="minorHAnsi" w:cstheme="minorHAnsi"/>
          <w:b/>
          <w:bCs/>
        </w:rPr>
        <w:t>ΣΚΟΠΙΜΟΤΗΤΑ</w:t>
      </w:r>
    </w:p>
    <w:p w:rsidR="00456868" w:rsidRPr="00B25AA9" w:rsidRDefault="00456868" w:rsidP="00456868">
      <w:pPr>
        <w:spacing w:after="200"/>
        <w:jc w:val="both"/>
        <w:rPr>
          <w:rFonts w:asciiTheme="minorHAnsi" w:hAnsiTheme="minorHAnsi" w:cstheme="minorHAnsi"/>
          <w:iCs/>
        </w:rPr>
      </w:pPr>
      <w:r w:rsidRPr="00456868">
        <w:rPr>
          <w:rFonts w:asciiTheme="minorHAnsi" w:hAnsiTheme="minorHAnsi" w:cstheme="minorHAnsi"/>
        </w:rPr>
        <w:t xml:space="preserve">Η αναγνώριση από το προηγούμενο Σχέδιο Νόμου του Υπουργού ΠΟ.ΠΑΙ.Θ., </w:t>
      </w:r>
      <w:proofErr w:type="spellStart"/>
      <w:r w:rsidRPr="00456868">
        <w:rPr>
          <w:rFonts w:asciiTheme="minorHAnsi" w:hAnsiTheme="minorHAnsi" w:cstheme="minorHAnsi"/>
        </w:rPr>
        <w:t>Ομότ</w:t>
      </w:r>
      <w:proofErr w:type="spellEnd"/>
      <w:r w:rsidRPr="00456868">
        <w:rPr>
          <w:rFonts w:asciiTheme="minorHAnsi" w:hAnsiTheme="minorHAnsi" w:cstheme="minorHAnsi"/>
        </w:rPr>
        <w:t>. Καθ. Αριστείδη Μπαλτά, αποτελούσε ανταπόκριση στο πάγιο αίτημα</w:t>
      </w:r>
      <w:r w:rsidR="00650C28">
        <w:rPr>
          <w:rFonts w:asciiTheme="minorHAnsi" w:hAnsiTheme="minorHAnsi" w:cstheme="minorHAnsi"/>
        </w:rPr>
        <w:t>, του ΤΕΕ και των Πολυτεχνείων της χώρας</w:t>
      </w:r>
      <w:r w:rsidRPr="00456868">
        <w:rPr>
          <w:rFonts w:asciiTheme="minorHAnsi" w:hAnsiTheme="minorHAnsi" w:cstheme="minorHAnsi"/>
        </w:rPr>
        <w:t xml:space="preserve"> κατά την επιστολή μου της 25</w:t>
      </w:r>
      <w:r w:rsidRPr="00456868">
        <w:rPr>
          <w:rFonts w:asciiTheme="minorHAnsi" w:hAnsiTheme="minorHAnsi" w:cstheme="minorHAnsi"/>
          <w:vertAlign w:val="superscript"/>
        </w:rPr>
        <w:t>ης</w:t>
      </w:r>
      <w:r w:rsidRPr="00456868">
        <w:rPr>
          <w:rFonts w:asciiTheme="minorHAnsi" w:hAnsiTheme="minorHAnsi" w:cstheme="minorHAnsi"/>
        </w:rPr>
        <w:t xml:space="preserve"> Φεβρουαρίου 2015 </w:t>
      </w:r>
      <w:r w:rsidRPr="00456868">
        <w:rPr>
          <w:rFonts w:asciiTheme="minorHAnsi" w:hAnsiTheme="minorHAnsi" w:cstheme="minorHAnsi"/>
          <w:i/>
          <w:iCs/>
        </w:rPr>
        <w:t>(συνημμένο Ι)</w:t>
      </w:r>
      <w:r w:rsidRPr="00456868">
        <w:rPr>
          <w:rFonts w:asciiTheme="minorHAnsi" w:hAnsiTheme="minorHAnsi" w:cstheme="minorHAnsi"/>
        </w:rPr>
        <w:t xml:space="preserve">, το οποίο είχε επίσης υποβάλει στον προηγούμενο Υπουργό Παιδείας και Θρησκευμάτων, </w:t>
      </w:r>
      <w:proofErr w:type="spellStart"/>
      <w:r w:rsidRPr="00456868">
        <w:rPr>
          <w:rFonts w:asciiTheme="minorHAnsi" w:hAnsiTheme="minorHAnsi" w:cstheme="minorHAnsi"/>
        </w:rPr>
        <w:t>κο</w:t>
      </w:r>
      <w:proofErr w:type="spellEnd"/>
      <w:r w:rsidRPr="00456868">
        <w:rPr>
          <w:rFonts w:asciiTheme="minorHAnsi" w:hAnsiTheme="minorHAnsi" w:cstheme="minorHAnsi"/>
        </w:rPr>
        <w:t xml:space="preserve"> Ανδρέα </w:t>
      </w:r>
      <w:proofErr w:type="spellStart"/>
      <w:r w:rsidRPr="00456868">
        <w:rPr>
          <w:rFonts w:asciiTheme="minorHAnsi" w:hAnsiTheme="minorHAnsi" w:cstheme="minorHAnsi"/>
        </w:rPr>
        <w:t>Λοβέρδο</w:t>
      </w:r>
      <w:proofErr w:type="spellEnd"/>
      <w:r w:rsidRPr="00456868">
        <w:rPr>
          <w:rFonts w:asciiTheme="minorHAnsi" w:hAnsiTheme="minorHAnsi" w:cstheme="minorHAnsi"/>
        </w:rPr>
        <w:t xml:space="preserve">, ο τότε Πρόεδρος του Τ.Ε.Ε., κος Χρήστος </w:t>
      </w:r>
      <w:proofErr w:type="spellStart"/>
      <w:r w:rsidRPr="00456868">
        <w:rPr>
          <w:rFonts w:asciiTheme="minorHAnsi" w:hAnsiTheme="minorHAnsi" w:cstheme="minorHAnsi"/>
        </w:rPr>
        <w:t>Σπίρτζης</w:t>
      </w:r>
      <w:proofErr w:type="spellEnd"/>
      <w:r w:rsidRPr="00456868">
        <w:rPr>
          <w:rFonts w:asciiTheme="minorHAnsi" w:hAnsiTheme="minorHAnsi" w:cstheme="minorHAnsi"/>
        </w:rPr>
        <w:t>,</w:t>
      </w:r>
      <w:r w:rsidR="00650C28">
        <w:rPr>
          <w:rFonts w:asciiTheme="minorHAnsi" w:hAnsiTheme="minorHAnsi" w:cstheme="minorHAnsi"/>
        </w:rPr>
        <w:t xml:space="preserve"> </w:t>
      </w:r>
      <w:r w:rsidR="002B25F1" w:rsidRPr="002B25F1">
        <w:rPr>
          <w:rFonts w:asciiTheme="minorHAnsi" w:hAnsiTheme="minorHAnsi" w:cstheme="minorHAnsi"/>
          <w:i/>
        </w:rPr>
        <w:t>(συνημμένο 1.1)</w:t>
      </w:r>
      <w:r w:rsidR="002B25F1">
        <w:rPr>
          <w:rFonts w:asciiTheme="minorHAnsi" w:hAnsiTheme="minorHAnsi" w:cstheme="minorHAnsi"/>
        </w:rPr>
        <w:t xml:space="preserve"> </w:t>
      </w:r>
      <w:r w:rsidRPr="00456868">
        <w:rPr>
          <w:rFonts w:asciiTheme="minorHAnsi" w:hAnsiTheme="minorHAnsi" w:cstheme="minorHAnsi"/>
        </w:rPr>
        <w:t xml:space="preserve">επικαλούμενο όλες τις αποφάσεις των Πολυτεχνείων και Πολυτεχνικών Σχολών της χώρας </w:t>
      </w:r>
      <w:r w:rsidRPr="00456868">
        <w:rPr>
          <w:rFonts w:asciiTheme="minorHAnsi" w:hAnsiTheme="minorHAnsi" w:cstheme="minorHAnsi"/>
          <w:i/>
          <w:iCs/>
        </w:rPr>
        <w:t>(συνημμένα 2.1, 2.2, 2.3)</w:t>
      </w:r>
      <w:r w:rsidRPr="00456868">
        <w:rPr>
          <w:rFonts w:asciiTheme="minorHAnsi" w:hAnsiTheme="minorHAnsi" w:cstheme="minorHAnsi"/>
        </w:rPr>
        <w:t xml:space="preserve">, της Συνόδου Πρυτάνεων και Προέδρων Δ.Ε. Ελληνικών Α.Ε.Ι. </w:t>
      </w:r>
      <w:r w:rsidRPr="00456868">
        <w:rPr>
          <w:rFonts w:asciiTheme="minorHAnsi" w:hAnsiTheme="minorHAnsi" w:cstheme="minorHAnsi"/>
          <w:i/>
          <w:iCs/>
        </w:rPr>
        <w:t>(συνημμένο 3)</w:t>
      </w:r>
      <w:r w:rsidRPr="00456868">
        <w:rPr>
          <w:rFonts w:asciiTheme="minorHAnsi" w:hAnsiTheme="minorHAnsi" w:cstheme="minorHAnsi"/>
        </w:rPr>
        <w:t xml:space="preserve">, και φυσικά τη σχετική απόφαση της Διοικούσας Επιτροπής του Τ.Ε.Ε. </w:t>
      </w:r>
      <w:r w:rsidRPr="00456868">
        <w:rPr>
          <w:rFonts w:asciiTheme="minorHAnsi" w:hAnsiTheme="minorHAnsi" w:cstheme="minorHAnsi"/>
          <w:i/>
          <w:iCs/>
        </w:rPr>
        <w:t>(συνημμέ</w:t>
      </w:r>
      <w:r w:rsidR="002B25F1">
        <w:rPr>
          <w:rFonts w:asciiTheme="minorHAnsi" w:hAnsiTheme="minorHAnsi" w:cstheme="minorHAnsi"/>
          <w:i/>
          <w:iCs/>
        </w:rPr>
        <w:t xml:space="preserve">νο 1.2). </w:t>
      </w:r>
      <w:r w:rsidR="002B25F1" w:rsidRPr="002B25F1">
        <w:rPr>
          <w:rFonts w:asciiTheme="minorHAnsi" w:hAnsiTheme="minorHAnsi" w:cstheme="minorHAnsi"/>
          <w:iCs/>
        </w:rPr>
        <w:t>Το α</w:t>
      </w:r>
      <w:r w:rsidR="002B25F1">
        <w:rPr>
          <w:rFonts w:asciiTheme="minorHAnsi" w:hAnsiTheme="minorHAnsi" w:cstheme="minorHAnsi"/>
          <w:iCs/>
        </w:rPr>
        <w:t>ίτημα αυτό κοινοποιήθηκε και στο σημερινό Υπουργό Παιδείας βάσει του Πρακτικού συνάντησης Πρυτάνεων Πολυτεχνείων, Πανεπιστημίων, με Πολυτεχνικές Σχολές, Γεωπονικών Πανεπιστημίων, Κοσμητόρων Πολυτεχνικών και Γεωπονικών Σχολών, ΤΕΕ και ΓΕΩΤΕΕ, Πέμπτη 17 Δεκεμβρίου 2015</w:t>
      </w:r>
      <w:r w:rsidR="009344B2" w:rsidRPr="009344B2">
        <w:rPr>
          <w:rFonts w:asciiTheme="minorHAnsi" w:hAnsiTheme="minorHAnsi" w:cstheme="minorHAnsi"/>
          <w:i/>
          <w:iCs/>
        </w:rPr>
        <w:t xml:space="preserve"> </w:t>
      </w:r>
      <w:r w:rsidR="009344B2" w:rsidRPr="00456868">
        <w:rPr>
          <w:rFonts w:asciiTheme="minorHAnsi" w:hAnsiTheme="minorHAnsi" w:cstheme="minorHAnsi"/>
          <w:i/>
          <w:iCs/>
        </w:rPr>
        <w:t xml:space="preserve">(συνημμένο </w:t>
      </w:r>
      <w:r w:rsidR="009344B2">
        <w:rPr>
          <w:rFonts w:asciiTheme="minorHAnsi" w:hAnsiTheme="minorHAnsi" w:cstheme="minorHAnsi"/>
          <w:i/>
          <w:iCs/>
        </w:rPr>
        <w:t>4</w:t>
      </w:r>
      <w:r w:rsidR="009344B2" w:rsidRPr="00456868">
        <w:rPr>
          <w:rFonts w:asciiTheme="minorHAnsi" w:hAnsiTheme="minorHAnsi" w:cstheme="minorHAnsi"/>
          <w:i/>
          <w:iCs/>
        </w:rPr>
        <w:t>)</w:t>
      </w:r>
      <w:r w:rsidR="00B25AA9" w:rsidRPr="00B25AA9">
        <w:rPr>
          <w:rFonts w:asciiTheme="minorHAnsi" w:hAnsiTheme="minorHAnsi" w:cstheme="minorHAnsi"/>
          <w:i/>
          <w:iCs/>
        </w:rPr>
        <w:t>.</w:t>
      </w:r>
    </w:p>
    <w:p w:rsidR="00456868" w:rsidRPr="00456868" w:rsidRDefault="00456868" w:rsidP="00456868">
      <w:pPr>
        <w:spacing w:after="200"/>
        <w:jc w:val="both"/>
        <w:rPr>
          <w:rFonts w:asciiTheme="minorHAnsi" w:hAnsiTheme="minorHAnsi" w:cstheme="minorHAnsi"/>
        </w:rPr>
      </w:pPr>
      <w:r w:rsidRPr="00456868">
        <w:rPr>
          <w:rFonts w:asciiTheme="minorHAnsi" w:hAnsiTheme="minorHAnsi" w:cstheme="minorHAnsi"/>
        </w:rPr>
        <w:t xml:space="preserve">Το γεγονός ότι η αναγνώριση των 5ετών διπλωμάτων των Πολυτεχνείων και Πολυτεχνικών Σχολών ως επιπέδου </w:t>
      </w:r>
      <w:r w:rsidRPr="00456868">
        <w:rPr>
          <w:rFonts w:asciiTheme="minorHAnsi" w:hAnsiTheme="minorHAnsi" w:cstheme="minorHAnsi"/>
          <w:lang w:val="en-US"/>
        </w:rPr>
        <w:t>Master</w:t>
      </w:r>
      <w:r w:rsidRPr="00456868">
        <w:rPr>
          <w:rFonts w:asciiTheme="minorHAnsi" w:hAnsiTheme="minorHAnsi" w:cstheme="minorHAnsi"/>
        </w:rPr>
        <w:t xml:space="preserve"> δεν συμπεριλαμβάνεται στις άμεσες ρυθμίσεις </w:t>
      </w:r>
      <w:r w:rsidR="009344B2">
        <w:rPr>
          <w:rFonts w:asciiTheme="minorHAnsi" w:hAnsiTheme="minorHAnsi" w:cstheme="minorHAnsi"/>
        </w:rPr>
        <w:t xml:space="preserve">που βρίσκονται σε διαβούλευση </w:t>
      </w:r>
      <w:r w:rsidRPr="00456868">
        <w:rPr>
          <w:rFonts w:asciiTheme="minorHAnsi" w:hAnsiTheme="minorHAnsi" w:cstheme="minorHAnsi"/>
        </w:rPr>
        <w:t xml:space="preserve">- τη στιγμή που, όπως επισημαίνουμε από το Φεβρουάριο του 2015, μπορεί να </w:t>
      </w:r>
      <w:proofErr w:type="spellStart"/>
      <w:r w:rsidRPr="00456868">
        <w:rPr>
          <w:rFonts w:asciiTheme="minorHAnsi" w:hAnsiTheme="minorHAnsi" w:cstheme="minorHAnsi"/>
        </w:rPr>
        <w:t>τελεσιδικήσει</w:t>
      </w:r>
      <w:proofErr w:type="spellEnd"/>
      <w:r w:rsidRPr="00456868">
        <w:rPr>
          <w:rFonts w:asciiTheme="minorHAnsi" w:hAnsiTheme="minorHAnsi" w:cstheme="minorHAnsi"/>
        </w:rPr>
        <w:t>, αν δεν τροποποιηθεί άμεσα, η από 1.4.2014 Υπουργική Απόφαση για το Εθνικό Πλαίσιο Προσόντων, η οποία κατατάσσει τους Διπλωματούχους Μηχανικούς στην 6</w:t>
      </w:r>
      <w:r w:rsidRPr="00456868">
        <w:rPr>
          <w:rFonts w:asciiTheme="minorHAnsi" w:hAnsiTheme="minorHAnsi" w:cstheme="minorHAnsi"/>
          <w:vertAlign w:val="superscript"/>
        </w:rPr>
        <w:t>η</w:t>
      </w:r>
      <w:r w:rsidRPr="00456868">
        <w:rPr>
          <w:rFonts w:asciiTheme="minorHAnsi" w:hAnsiTheme="minorHAnsi" w:cstheme="minorHAnsi"/>
        </w:rPr>
        <w:t xml:space="preserve"> αντί της 7</w:t>
      </w:r>
      <w:r w:rsidRPr="00456868">
        <w:rPr>
          <w:rFonts w:asciiTheme="minorHAnsi" w:hAnsiTheme="minorHAnsi" w:cstheme="minorHAnsi"/>
          <w:vertAlign w:val="superscript"/>
        </w:rPr>
        <w:t>ης</w:t>
      </w:r>
      <w:r w:rsidRPr="00456868">
        <w:rPr>
          <w:rFonts w:asciiTheme="minorHAnsi" w:hAnsiTheme="minorHAnsi" w:cstheme="minorHAnsi"/>
        </w:rPr>
        <w:t xml:space="preserve"> βαθμίδας στην 8-θμια κλίμακα κατάταξης - μπορεί να δημιουργήσει μείζον πρόβλημα </w:t>
      </w:r>
      <w:r w:rsidRPr="00456868">
        <w:rPr>
          <w:rFonts w:asciiTheme="minorHAnsi" w:hAnsiTheme="minorHAnsi" w:cstheme="minorHAnsi"/>
        </w:rPr>
        <w:lastRenderedPageBreak/>
        <w:t>θέσπισης της υποβάθμισης των ενιαίων αδιάσπαστων 5ετών διπλωμάτων σπουδών και τελικά να προκύψει βλάβη του δημοσίου συμφέροντος.</w:t>
      </w:r>
    </w:p>
    <w:p w:rsidR="00456868" w:rsidRPr="00456868" w:rsidRDefault="00456868" w:rsidP="00456868">
      <w:pPr>
        <w:spacing w:after="200"/>
        <w:jc w:val="both"/>
        <w:rPr>
          <w:rFonts w:asciiTheme="minorHAnsi" w:hAnsiTheme="minorHAnsi" w:cstheme="minorHAnsi"/>
          <w:b/>
          <w:bCs/>
        </w:rPr>
      </w:pPr>
      <w:r w:rsidRPr="00456868">
        <w:rPr>
          <w:rFonts w:asciiTheme="minorHAnsi" w:hAnsiTheme="minorHAnsi" w:cstheme="minorHAnsi"/>
          <w:b/>
          <w:bCs/>
        </w:rPr>
        <w:t>ΠΡΟΤΑΣΗ</w:t>
      </w:r>
    </w:p>
    <w:p w:rsidR="00456868" w:rsidRPr="00456868" w:rsidRDefault="00456868" w:rsidP="00456868">
      <w:pPr>
        <w:spacing w:after="200"/>
        <w:jc w:val="both"/>
        <w:rPr>
          <w:rFonts w:asciiTheme="minorHAnsi" w:hAnsiTheme="minorHAnsi" w:cstheme="minorHAnsi"/>
        </w:rPr>
      </w:pPr>
      <w:r w:rsidRPr="00456868">
        <w:rPr>
          <w:rFonts w:asciiTheme="minorHAnsi" w:hAnsiTheme="minorHAnsi" w:cstheme="minorHAnsi"/>
        </w:rPr>
        <w:t xml:space="preserve">Κατόπιν τούτου, προτείνω </w:t>
      </w:r>
      <w:r w:rsidR="00A46743" w:rsidRPr="00456868">
        <w:rPr>
          <w:rFonts w:asciiTheme="minorHAnsi" w:hAnsiTheme="minorHAnsi" w:cstheme="minorHAnsi"/>
        </w:rPr>
        <w:t xml:space="preserve">στον Υπουργό Παιδείας, Έρευνας και Θρησκευμάτων, </w:t>
      </w:r>
      <w:proofErr w:type="spellStart"/>
      <w:r w:rsidR="00A46743" w:rsidRPr="00456868">
        <w:rPr>
          <w:rFonts w:asciiTheme="minorHAnsi" w:hAnsiTheme="minorHAnsi" w:cstheme="minorHAnsi"/>
        </w:rPr>
        <w:t>κο</w:t>
      </w:r>
      <w:proofErr w:type="spellEnd"/>
      <w:r w:rsidR="00A46743" w:rsidRPr="00456868">
        <w:rPr>
          <w:rFonts w:asciiTheme="minorHAnsi" w:hAnsiTheme="minorHAnsi" w:cstheme="minorHAnsi"/>
        </w:rPr>
        <w:t xml:space="preserve"> Νίκο Φίλη </w:t>
      </w:r>
      <w:r w:rsidRPr="00456868">
        <w:rPr>
          <w:rFonts w:asciiTheme="minorHAnsi" w:hAnsiTheme="minorHAnsi" w:cstheme="minorHAnsi"/>
        </w:rPr>
        <w:t xml:space="preserve">σχέδιο τροπολογίας, </w:t>
      </w:r>
      <w:r w:rsidR="00A46743">
        <w:rPr>
          <w:rFonts w:asciiTheme="minorHAnsi" w:hAnsiTheme="minorHAnsi" w:cstheme="minorHAnsi"/>
        </w:rPr>
        <w:t xml:space="preserve">με </w:t>
      </w:r>
      <w:r w:rsidRPr="00456868">
        <w:rPr>
          <w:rFonts w:asciiTheme="minorHAnsi" w:hAnsiTheme="minorHAnsi" w:cstheme="minorHAnsi"/>
        </w:rPr>
        <w:t>τ</w:t>
      </w:r>
      <w:r w:rsidR="00A46743">
        <w:rPr>
          <w:rFonts w:asciiTheme="minorHAnsi" w:hAnsiTheme="minorHAnsi" w:cstheme="minorHAnsi"/>
        </w:rPr>
        <w:t>ο</w:t>
      </w:r>
      <w:r w:rsidRPr="00456868">
        <w:rPr>
          <w:rFonts w:asciiTheme="minorHAnsi" w:hAnsiTheme="minorHAnsi" w:cstheme="minorHAnsi"/>
        </w:rPr>
        <w:t xml:space="preserve"> οποίο υιοθετ</w:t>
      </w:r>
      <w:r w:rsidR="00A46743">
        <w:rPr>
          <w:rFonts w:asciiTheme="minorHAnsi" w:hAnsiTheme="minorHAnsi" w:cstheme="minorHAnsi"/>
        </w:rPr>
        <w:t>εί</w:t>
      </w:r>
      <w:r w:rsidRPr="00456868">
        <w:rPr>
          <w:rFonts w:asciiTheme="minorHAnsi" w:hAnsiTheme="minorHAnsi" w:cstheme="minorHAnsi"/>
        </w:rPr>
        <w:t xml:space="preserve"> τη σχετική ρύθμιση για την αναγνώριση των 5ετών διπλωμάτων των Πολυτεχνείων και Πολυτεχνικών Σχολών ως επιπέδου </w:t>
      </w:r>
      <w:r w:rsidRPr="00456868">
        <w:rPr>
          <w:rFonts w:asciiTheme="minorHAnsi" w:hAnsiTheme="minorHAnsi" w:cstheme="minorHAnsi"/>
          <w:lang w:val="en-US"/>
        </w:rPr>
        <w:t>Master</w:t>
      </w:r>
      <w:r w:rsidRPr="00456868">
        <w:rPr>
          <w:rFonts w:asciiTheme="minorHAnsi" w:hAnsiTheme="minorHAnsi" w:cstheme="minorHAnsi"/>
        </w:rPr>
        <w:t xml:space="preserve">, όπως προβλεπόταν στο Σχέδιο Νόμου, του πρώην Υπουργού ΠΟ.ΠΑΙ.Θ., </w:t>
      </w:r>
      <w:proofErr w:type="spellStart"/>
      <w:r w:rsidRPr="00456868">
        <w:rPr>
          <w:rFonts w:asciiTheme="minorHAnsi" w:hAnsiTheme="minorHAnsi" w:cstheme="minorHAnsi"/>
        </w:rPr>
        <w:t>Ομοτ</w:t>
      </w:r>
      <w:proofErr w:type="spellEnd"/>
      <w:r w:rsidRPr="00456868">
        <w:rPr>
          <w:rFonts w:asciiTheme="minorHAnsi" w:hAnsiTheme="minorHAnsi" w:cstheme="minorHAnsi"/>
        </w:rPr>
        <w:t>. Καθ. Αριστείδη Μπαλτά</w:t>
      </w:r>
      <w:r w:rsidR="009344B2">
        <w:rPr>
          <w:rFonts w:asciiTheme="minorHAnsi" w:hAnsiTheme="minorHAnsi" w:cstheme="minorHAnsi"/>
        </w:rPr>
        <w:t>.</w:t>
      </w:r>
    </w:p>
    <w:p w:rsidR="00456868" w:rsidRPr="00234291" w:rsidRDefault="00456868" w:rsidP="00456868">
      <w:pPr>
        <w:spacing w:after="200"/>
        <w:jc w:val="both"/>
        <w:rPr>
          <w:rFonts w:asciiTheme="minorHAnsi" w:hAnsiTheme="minorHAnsi" w:cstheme="minorHAnsi"/>
        </w:rPr>
      </w:pPr>
    </w:p>
    <w:p w:rsidR="00456868" w:rsidRPr="00234291" w:rsidRDefault="00456868" w:rsidP="00456868">
      <w:pPr>
        <w:spacing w:after="200"/>
        <w:jc w:val="both"/>
        <w:rPr>
          <w:rFonts w:asciiTheme="minorHAnsi" w:hAnsiTheme="minorHAnsi" w:cstheme="minorHAnsi"/>
          <w:b/>
          <w:bCs/>
        </w:rPr>
      </w:pPr>
      <w:r w:rsidRPr="00234291">
        <w:rPr>
          <w:rFonts w:asciiTheme="minorHAnsi" w:hAnsiTheme="minorHAnsi" w:cstheme="minorHAnsi"/>
          <w:b/>
          <w:bCs/>
        </w:rPr>
        <w:t>ΣΧΕΔΙΟ ΤΡΟΠΟΛΟΓΙΑΣ</w:t>
      </w:r>
    </w:p>
    <w:p w:rsidR="00456868" w:rsidRDefault="00456868" w:rsidP="00456868">
      <w:pPr>
        <w:spacing w:after="200"/>
        <w:jc w:val="both"/>
        <w:rPr>
          <w:rFonts w:ascii="Calibri" w:hAnsi="Calibri" w:cs="Calibri"/>
          <w:b/>
          <w:bCs/>
          <w:i/>
          <w:iCs/>
          <w:sz w:val="18"/>
          <w:szCs w:val="18"/>
        </w:rPr>
      </w:pPr>
      <w:r>
        <w:rPr>
          <w:rFonts w:ascii="Calibri" w:hAnsi="Calibri" w:cs="Calibri"/>
          <w:b/>
          <w:bCs/>
          <w:i/>
          <w:iCs/>
          <w:sz w:val="18"/>
          <w:szCs w:val="18"/>
        </w:rPr>
        <w:t>Άρθρο: Σπουδές</w:t>
      </w:r>
    </w:p>
    <w:p w:rsidR="00456868" w:rsidRDefault="00456868" w:rsidP="00456868">
      <w:pPr>
        <w:spacing w:after="200"/>
        <w:jc w:val="both"/>
        <w:rPr>
          <w:rFonts w:ascii="Calibri" w:hAnsi="Calibri" w:cs="Calibri"/>
          <w:i/>
          <w:iCs/>
          <w:sz w:val="18"/>
          <w:szCs w:val="18"/>
        </w:rPr>
      </w:pPr>
      <w:r>
        <w:rPr>
          <w:rFonts w:ascii="Calibri" w:hAnsi="Calibri" w:cs="Calibri"/>
          <w:b/>
          <w:bCs/>
          <w:i/>
          <w:iCs/>
          <w:sz w:val="18"/>
          <w:szCs w:val="18"/>
        </w:rPr>
        <w:t>Παράγραφος</w:t>
      </w:r>
      <w:r>
        <w:rPr>
          <w:rFonts w:ascii="Calibri" w:hAnsi="Calibri" w:cs="Calibri"/>
          <w:i/>
          <w:iCs/>
          <w:sz w:val="18"/>
          <w:szCs w:val="18"/>
        </w:rPr>
        <w:t xml:space="preserve"> </w:t>
      </w:r>
    </w:p>
    <w:p w:rsidR="00456868" w:rsidRDefault="00456868" w:rsidP="00456868">
      <w:pPr>
        <w:spacing w:after="200"/>
        <w:jc w:val="both"/>
        <w:rPr>
          <w:rFonts w:ascii="Calibri" w:hAnsi="Calibri" w:cs="Calibri"/>
          <w:i/>
          <w:iCs/>
          <w:sz w:val="18"/>
          <w:szCs w:val="18"/>
        </w:rPr>
      </w:pPr>
      <w:r>
        <w:rPr>
          <w:rFonts w:ascii="Calibri" w:hAnsi="Calibri" w:cs="Calibri"/>
          <w:i/>
          <w:iCs/>
          <w:sz w:val="18"/>
          <w:szCs w:val="18"/>
        </w:rPr>
        <w:t xml:space="preserve">Οι τίτλοι πτυχίων ή διπλωμάτων που απονέμονται κατόπιν επιτυχούς ολοκλήρωσης του Προγράμματος Σπουδών σε Τμήμα ή </w:t>
      </w:r>
      <w:proofErr w:type="spellStart"/>
      <w:r>
        <w:rPr>
          <w:rFonts w:ascii="Calibri" w:hAnsi="Calibri" w:cs="Calibri"/>
          <w:i/>
          <w:iCs/>
          <w:sz w:val="18"/>
          <w:szCs w:val="18"/>
        </w:rPr>
        <w:t>μονοτμηματική</w:t>
      </w:r>
      <w:proofErr w:type="spellEnd"/>
      <w:r>
        <w:rPr>
          <w:rFonts w:ascii="Calibri" w:hAnsi="Calibri" w:cs="Calibri"/>
          <w:i/>
          <w:iCs/>
          <w:sz w:val="18"/>
          <w:szCs w:val="18"/>
        </w:rPr>
        <w:t xml:space="preserve"> Σχολή Α.Ε.Ι. κατατάσσονται με βάση τη διάρθρωση των Προγραμμάτων Σπουδών και των Ισοδύναμων Εκπαιδευτικών Μονάδων (Ι.Ε.Μ.) ως κατωτέρω:</w:t>
      </w:r>
    </w:p>
    <w:p w:rsidR="00456868" w:rsidRDefault="00456868" w:rsidP="00456868">
      <w:pPr>
        <w:spacing w:after="200"/>
        <w:jc w:val="both"/>
        <w:rPr>
          <w:rFonts w:ascii="Calibri" w:hAnsi="Calibri" w:cs="Calibri"/>
          <w:i/>
          <w:iCs/>
          <w:sz w:val="18"/>
          <w:szCs w:val="18"/>
        </w:rPr>
      </w:pPr>
      <w:r>
        <w:rPr>
          <w:rFonts w:ascii="Calibri" w:hAnsi="Calibri" w:cs="Calibri"/>
          <w:i/>
          <w:iCs/>
          <w:sz w:val="18"/>
          <w:szCs w:val="18"/>
        </w:rPr>
        <w:t>α</w:t>
      </w:r>
      <w:r w:rsidRPr="00456868">
        <w:rPr>
          <w:rFonts w:ascii="Calibri" w:hAnsi="Calibri" w:cs="Calibri"/>
          <w:i/>
          <w:iCs/>
          <w:sz w:val="18"/>
          <w:szCs w:val="18"/>
        </w:rPr>
        <w:t>)</w:t>
      </w:r>
      <w:r>
        <w:rPr>
          <w:rFonts w:ascii="Calibri" w:hAnsi="Calibri" w:cs="Calibri"/>
          <w:i/>
          <w:iCs/>
          <w:sz w:val="18"/>
          <w:szCs w:val="18"/>
        </w:rPr>
        <w:t xml:space="preserve"> τα πτυχία ή διπλώματα που απονέμονται κατόπιν επιτυχούς ολοκλήρωσης του Προγράμματος Σπουδών με χρόνο φοίτησης ίσο ή μεγαλύτερο από πέντε έτη, με 300 κατ’ ελάχιστον Ι.Ε.Μ., αναγνωρίζονται ως Ενιαίο και Αδιάσπαστο Δίπλωμα Μεταπτυχιακού Επιπέδου (</w:t>
      </w:r>
      <w:r>
        <w:rPr>
          <w:rFonts w:ascii="Calibri" w:hAnsi="Calibri" w:cs="Calibri"/>
          <w:i/>
          <w:iCs/>
          <w:sz w:val="18"/>
          <w:szCs w:val="18"/>
          <w:lang w:val="en-US"/>
        </w:rPr>
        <w:t>Integrated</w:t>
      </w:r>
      <w:r w:rsidRPr="00456868">
        <w:rPr>
          <w:rFonts w:ascii="Calibri" w:hAnsi="Calibri" w:cs="Calibri"/>
          <w:i/>
          <w:iCs/>
          <w:sz w:val="18"/>
          <w:szCs w:val="18"/>
        </w:rPr>
        <w:t xml:space="preserve"> </w:t>
      </w:r>
      <w:r>
        <w:rPr>
          <w:rFonts w:ascii="Calibri" w:hAnsi="Calibri" w:cs="Calibri"/>
          <w:i/>
          <w:iCs/>
          <w:sz w:val="18"/>
          <w:szCs w:val="18"/>
          <w:lang w:val="en-US"/>
        </w:rPr>
        <w:t>Master</w:t>
      </w:r>
      <w:r w:rsidRPr="00456868">
        <w:rPr>
          <w:rFonts w:ascii="Calibri" w:hAnsi="Calibri" w:cs="Calibri"/>
          <w:i/>
          <w:iCs/>
          <w:sz w:val="18"/>
          <w:szCs w:val="18"/>
        </w:rPr>
        <w:t xml:space="preserve">: </w:t>
      </w:r>
      <w:r>
        <w:rPr>
          <w:rFonts w:ascii="Calibri" w:hAnsi="Calibri" w:cs="Calibri"/>
          <w:i/>
          <w:iCs/>
          <w:sz w:val="18"/>
          <w:szCs w:val="18"/>
          <w:lang w:val="en-US"/>
        </w:rPr>
        <w:t>Master</w:t>
      </w:r>
      <w:r w:rsidRPr="00456868">
        <w:rPr>
          <w:rFonts w:ascii="Calibri" w:hAnsi="Calibri" w:cs="Calibri"/>
          <w:i/>
          <w:iCs/>
          <w:sz w:val="18"/>
          <w:szCs w:val="18"/>
        </w:rPr>
        <w:t xml:space="preserve"> </w:t>
      </w:r>
      <w:r>
        <w:rPr>
          <w:rFonts w:ascii="Calibri" w:hAnsi="Calibri" w:cs="Calibri"/>
          <w:i/>
          <w:iCs/>
          <w:sz w:val="18"/>
          <w:szCs w:val="18"/>
          <w:lang w:val="en-US"/>
        </w:rPr>
        <w:t>of</w:t>
      </w:r>
      <w:r w:rsidRPr="00456868">
        <w:rPr>
          <w:rFonts w:ascii="Calibri" w:hAnsi="Calibri" w:cs="Calibri"/>
          <w:i/>
          <w:iCs/>
          <w:sz w:val="18"/>
          <w:szCs w:val="18"/>
        </w:rPr>
        <w:t xml:space="preserve"> </w:t>
      </w:r>
      <w:r>
        <w:rPr>
          <w:rFonts w:ascii="Calibri" w:hAnsi="Calibri" w:cs="Calibri"/>
          <w:i/>
          <w:iCs/>
          <w:sz w:val="18"/>
          <w:szCs w:val="18"/>
          <w:lang w:val="en-US"/>
        </w:rPr>
        <w:t>Science</w:t>
      </w:r>
      <w:r>
        <w:rPr>
          <w:rFonts w:ascii="Calibri" w:hAnsi="Calibri" w:cs="Calibri"/>
          <w:i/>
          <w:iCs/>
          <w:sz w:val="18"/>
          <w:szCs w:val="18"/>
        </w:rPr>
        <w:t xml:space="preserve">) στη βασική ειδικότητα του Τμήματος ή της </w:t>
      </w:r>
      <w:proofErr w:type="spellStart"/>
      <w:r>
        <w:rPr>
          <w:rFonts w:ascii="Calibri" w:hAnsi="Calibri" w:cs="Calibri"/>
          <w:i/>
          <w:iCs/>
          <w:sz w:val="18"/>
          <w:szCs w:val="18"/>
        </w:rPr>
        <w:t>μονοτμηματικής</w:t>
      </w:r>
      <w:proofErr w:type="spellEnd"/>
      <w:r>
        <w:rPr>
          <w:rFonts w:ascii="Calibri" w:hAnsi="Calibri" w:cs="Calibri"/>
          <w:i/>
          <w:iCs/>
          <w:sz w:val="18"/>
          <w:szCs w:val="18"/>
        </w:rPr>
        <w:t xml:space="preserve"> Σχολής και κατατάσσονται στο 7</w:t>
      </w:r>
      <w:r>
        <w:rPr>
          <w:rFonts w:ascii="Calibri" w:hAnsi="Calibri" w:cs="Calibri"/>
          <w:i/>
          <w:iCs/>
          <w:sz w:val="18"/>
          <w:szCs w:val="18"/>
          <w:vertAlign w:val="superscript"/>
        </w:rPr>
        <w:t>ο</w:t>
      </w:r>
      <w:r>
        <w:rPr>
          <w:rFonts w:ascii="Calibri" w:hAnsi="Calibri" w:cs="Calibri"/>
          <w:i/>
          <w:iCs/>
          <w:sz w:val="18"/>
          <w:szCs w:val="18"/>
        </w:rPr>
        <w:t xml:space="preserve"> επίπεδο του Εθνικού Πλαισίου Προσόντων.</w:t>
      </w:r>
    </w:p>
    <w:p w:rsidR="00456868" w:rsidRDefault="00456868" w:rsidP="00456868">
      <w:pPr>
        <w:spacing w:after="200"/>
        <w:jc w:val="both"/>
        <w:rPr>
          <w:rFonts w:ascii="Calibri" w:hAnsi="Calibri" w:cs="Calibri"/>
          <w:i/>
          <w:iCs/>
          <w:sz w:val="18"/>
          <w:szCs w:val="18"/>
        </w:rPr>
      </w:pPr>
      <w:r>
        <w:rPr>
          <w:rFonts w:ascii="Calibri" w:hAnsi="Calibri" w:cs="Calibri"/>
          <w:i/>
          <w:iCs/>
          <w:sz w:val="18"/>
          <w:szCs w:val="18"/>
        </w:rPr>
        <w:t>β</w:t>
      </w:r>
      <w:r w:rsidRPr="00456868">
        <w:rPr>
          <w:rFonts w:ascii="Calibri" w:hAnsi="Calibri" w:cs="Calibri"/>
          <w:i/>
          <w:iCs/>
          <w:sz w:val="18"/>
          <w:szCs w:val="18"/>
        </w:rPr>
        <w:t xml:space="preserve">) </w:t>
      </w:r>
      <w:r>
        <w:rPr>
          <w:rFonts w:ascii="Calibri" w:hAnsi="Calibri" w:cs="Calibri"/>
          <w:i/>
          <w:iCs/>
          <w:sz w:val="18"/>
          <w:szCs w:val="18"/>
        </w:rPr>
        <w:t xml:space="preserve">τα πτυχία ή διπλώματα που απονέμονται από Α.Ε.Ι. κατόπιν επιτυχούς ολοκλήρωσης Προγράμματος σπουδών με χρόνο φοίτησης ίσο με τέσσερα έτη κατατάσσονται στο 6ο επίπεδο του Εθνικού Πλαισίου Προσόντων και είναι ισοδύναμα με πτυχία </w:t>
      </w:r>
      <w:r>
        <w:rPr>
          <w:rFonts w:ascii="Calibri" w:hAnsi="Calibri" w:cs="Calibri"/>
          <w:i/>
          <w:iCs/>
          <w:sz w:val="18"/>
          <w:szCs w:val="18"/>
          <w:lang w:val="en-US"/>
        </w:rPr>
        <w:t>Bachelor</w:t>
      </w:r>
      <w:r w:rsidRPr="00456868">
        <w:rPr>
          <w:rFonts w:ascii="Calibri" w:hAnsi="Calibri" w:cs="Calibri"/>
          <w:i/>
          <w:iCs/>
          <w:sz w:val="18"/>
          <w:szCs w:val="18"/>
        </w:rPr>
        <w:t xml:space="preserve"> </w:t>
      </w:r>
      <w:r>
        <w:rPr>
          <w:rFonts w:ascii="Calibri" w:hAnsi="Calibri" w:cs="Calibri"/>
          <w:i/>
          <w:iCs/>
          <w:sz w:val="18"/>
          <w:szCs w:val="18"/>
        </w:rPr>
        <w:t xml:space="preserve">στη βασική ειδικότητα του Τμήματος ή της </w:t>
      </w:r>
      <w:proofErr w:type="spellStart"/>
      <w:r>
        <w:rPr>
          <w:rFonts w:ascii="Calibri" w:hAnsi="Calibri" w:cs="Calibri"/>
          <w:i/>
          <w:iCs/>
          <w:sz w:val="18"/>
          <w:szCs w:val="18"/>
        </w:rPr>
        <w:t>μονοτμηματικής</w:t>
      </w:r>
      <w:proofErr w:type="spellEnd"/>
      <w:r>
        <w:rPr>
          <w:rFonts w:ascii="Calibri" w:hAnsi="Calibri" w:cs="Calibri"/>
          <w:i/>
          <w:iCs/>
          <w:sz w:val="18"/>
          <w:szCs w:val="18"/>
        </w:rPr>
        <w:t xml:space="preserve"> Σχολής. </w:t>
      </w:r>
    </w:p>
    <w:p w:rsidR="00456868" w:rsidRDefault="00456868" w:rsidP="00456868">
      <w:pPr>
        <w:spacing w:after="200"/>
        <w:jc w:val="both"/>
        <w:rPr>
          <w:rFonts w:ascii="Calibri" w:hAnsi="Calibri" w:cs="Calibri"/>
          <w:i/>
          <w:iCs/>
          <w:sz w:val="18"/>
          <w:szCs w:val="18"/>
        </w:rPr>
      </w:pPr>
      <w:r>
        <w:rPr>
          <w:rFonts w:ascii="Calibri" w:hAnsi="Calibri" w:cs="Calibri"/>
          <w:i/>
          <w:iCs/>
          <w:sz w:val="18"/>
          <w:szCs w:val="18"/>
        </w:rPr>
        <w:t xml:space="preserve">γ) Τα Προγράμματα Μεταπτυχιακών Σπουδών (Π.Μ.Σ.) οδηγούν σε Μεταπτυχιακό Δίπλωμα Ειδίκευσης (Μ.Δ.Ε.) με 75 </w:t>
      </w:r>
      <w:proofErr w:type="spellStart"/>
      <w:r>
        <w:rPr>
          <w:rFonts w:ascii="Calibri" w:hAnsi="Calibri" w:cs="Calibri"/>
          <w:i/>
          <w:iCs/>
          <w:sz w:val="18"/>
          <w:szCs w:val="18"/>
        </w:rPr>
        <w:t>κατ’ελάχιστον</w:t>
      </w:r>
      <w:proofErr w:type="spellEnd"/>
      <w:r>
        <w:rPr>
          <w:rFonts w:ascii="Calibri" w:hAnsi="Calibri" w:cs="Calibri"/>
          <w:i/>
          <w:iCs/>
          <w:sz w:val="18"/>
          <w:szCs w:val="18"/>
        </w:rPr>
        <w:t xml:space="preserve"> Ι.Ε.Μ., το οποίο ισοδυναμεί με </w:t>
      </w:r>
      <w:r>
        <w:rPr>
          <w:rFonts w:ascii="Calibri" w:hAnsi="Calibri" w:cs="Calibri"/>
          <w:i/>
          <w:iCs/>
          <w:sz w:val="18"/>
          <w:szCs w:val="18"/>
          <w:lang w:val="en-US"/>
        </w:rPr>
        <w:t>Master</w:t>
      </w:r>
      <w:r w:rsidRPr="00456868">
        <w:rPr>
          <w:rFonts w:ascii="Calibri" w:hAnsi="Calibri" w:cs="Calibri"/>
          <w:i/>
          <w:iCs/>
          <w:sz w:val="18"/>
          <w:szCs w:val="18"/>
        </w:rPr>
        <w:t xml:space="preserve"> </w:t>
      </w:r>
      <w:r>
        <w:rPr>
          <w:rFonts w:ascii="Calibri" w:hAnsi="Calibri" w:cs="Calibri"/>
          <w:i/>
          <w:iCs/>
          <w:sz w:val="18"/>
          <w:szCs w:val="18"/>
          <w:lang w:val="en-US"/>
        </w:rPr>
        <w:t>of</w:t>
      </w:r>
      <w:r w:rsidRPr="00456868">
        <w:rPr>
          <w:rFonts w:ascii="Calibri" w:hAnsi="Calibri" w:cs="Calibri"/>
          <w:i/>
          <w:iCs/>
          <w:sz w:val="18"/>
          <w:szCs w:val="18"/>
        </w:rPr>
        <w:t xml:space="preserve"> </w:t>
      </w:r>
      <w:r>
        <w:rPr>
          <w:rFonts w:ascii="Calibri" w:hAnsi="Calibri" w:cs="Calibri"/>
          <w:i/>
          <w:iCs/>
          <w:sz w:val="18"/>
          <w:szCs w:val="18"/>
          <w:lang w:val="en-US"/>
        </w:rPr>
        <w:t>Science</w:t>
      </w:r>
      <w:r w:rsidRPr="00456868">
        <w:rPr>
          <w:rFonts w:ascii="Calibri" w:hAnsi="Calibri" w:cs="Calibri"/>
          <w:i/>
          <w:iCs/>
          <w:sz w:val="18"/>
          <w:szCs w:val="18"/>
        </w:rPr>
        <w:t xml:space="preserve"> </w:t>
      </w:r>
      <w:r>
        <w:rPr>
          <w:rFonts w:ascii="Calibri" w:hAnsi="Calibri" w:cs="Calibri"/>
          <w:i/>
          <w:iCs/>
          <w:sz w:val="18"/>
          <w:szCs w:val="18"/>
        </w:rPr>
        <w:t>στην ειδίκευση και αποτελεί πρόσθετο προσόν και όχι προϋπόθεση για την άσκηση του επαγγέλματος. Οι κάτοχοι Μ.Δ.Ε., οι οποίοι είναι κάτοχοι πτυχίου ή διπλώματος της περίπτωσης β’ του παρόντος άρθρου, κατατάσσονται στο 7</w:t>
      </w:r>
      <w:r>
        <w:rPr>
          <w:rFonts w:ascii="Calibri" w:hAnsi="Calibri" w:cs="Calibri"/>
          <w:i/>
          <w:iCs/>
          <w:sz w:val="18"/>
          <w:szCs w:val="18"/>
          <w:vertAlign w:val="superscript"/>
        </w:rPr>
        <w:t>ο</w:t>
      </w:r>
      <w:r>
        <w:rPr>
          <w:rFonts w:ascii="Calibri" w:hAnsi="Calibri" w:cs="Calibri"/>
          <w:i/>
          <w:iCs/>
          <w:sz w:val="18"/>
          <w:szCs w:val="18"/>
        </w:rPr>
        <w:t xml:space="preserve"> επίπεδο του Εθνικού Πλαισίου Προσόντων.</w:t>
      </w:r>
    </w:p>
    <w:p w:rsidR="00456868" w:rsidRDefault="00456868" w:rsidP="00456868">
      <w:pPr>
        <w:spacing w:after="200"/>
        <w:jc w:val="both"/>
        <w:rPr>
          <w:rFonts w:ascii="Calibri" w:hAnsi="Calibri" w:cs="Calibri"/>
          <w:i/>
          <w:iCs/>
          <w:sz w:val="18"/>
          <w:szCs w:val="18"/>
        </w:rPr>
      </w:pPr>
      <w:r>
        <w:rPr>
          <w:rFonts w:ascii="Calibri" w:hAnsi="Calibri" w:cs="Calibri"/>
          <w:i/>
          <w:iCs/>
          <w:sz w:val="18"/>
          <w:szCs w:val="18"/>
        </w:rPr>
        <w:t xml:space="preserve">Η αναγνώριση για την περίπτωση α’ του παρόντος άρθρου επέρχεται κατόπιν έκδοσης απόφασης του Υπουργού Παιδείας, Έρευνας και Θρησκευμάτων, η οποία θα διαπιστώνει την συνδρομή των νόμιμων προϋποθέσεων υπαγωγής των προγραμμάτων Σπουδών των Α.Ε.Ι. στην </w:t>
      </w:r>
      <w:proofErr w:type="spellStart"/>
      <w:r>
        <w:rPr>
          <w:rFonts w:ascii="Calibri" w:hAnsi="Calibri" w:cs="Calibri"/>
          <w:i/>
          <w:iCs/>
          <w:sz w:val="18"/>
          <w:szCs w:val="18"/>
        </w:rPr>
        <w:t>αντέρω</w:t>
      </w:r>
      <w:proofErr w:type="spellEnd"/>
      <w:r>
        <w:rPr>
          <w:rFonts w:ascii="Calibri" w:hAnsi="Calibri" w:cs="Calibri"/>
          <w:i/>
          <w:iCs/>
          <w:sz w:val="18"/>
          <w:szCs w:val="18"/>
        </w:rPr>
        <w:t xml:space="preserve"> διάταξη. Κατόπιν της έκδοσης της Υπουργικής Απόφασης του προηγούμενου εδαφίου, ο τίτλος σπουδών </w:t>
      </w:r>
      <w:proofErr w:type="spellStart"/>
      <w:r>
        <w:rPr>
          <w:rFonts w:ascii="Calibri" w:hAnsi="Calibri" w:cs="Calibri"/>
          <w:i/>
          <w:iCs/>
          <w:sz w:val="18"/>
          <w:szCs w:val="18"/>
        </w:rPr>
        <w:t>Integrated</w:t>
      </w:r>
      <w:proofErr w:type="spellEnd"/>
      <w:r>
        <w:rPr>
          <w:rFonts w:ascii="Calibri" w:hAnsi="Calibri" w:cs="Calibri"/>
          <w:i/>
          <w:iCs/>
          <w:sz w:val="18"/>
          <w:szCs w:val="18"/>
        </w:rPr>
        <w:t xml:space="preserve"> </w:t>
      </w:r>
      <w:proofErr w:type="spellStart"/>
      <w:r>
        <w:rPr>
          <w:rFonts w:ascii="Calibri" w:hAnsi="Calibri" w:cs="Calibri"/>
          <w:i/>
          <w:iCs/>
          <w:sz w:val="18"/>
          <w:szCs w:val="18"/>
        </w:rPr>
        <w:t>Master</w:t>
      </w:r>
      <w:proofErr w:type="spellEnd"/>
      <w:r>
        <w:rPr>
          <w:rFonts w:ascii="Calibri" w:hAnsi="Calibri" w:cs="Calibri"/>
          <w:i/>
          <w:iCs/>
          <w:sz w:val="18"/>
          <w:szCs w:val="18"/>
        </w:rPr>
        <w:t xml:space="preserve"> (</w:t>
      </w:r>
      <w:proofErr w:type="spellStart"/>
      <w:r>
        <w:rPr>
          <w:rFonts w:ascii="Calibri" w:hAnsi="Calibri" w:cs="Calibri"/>
          <w:i/>
          <w:iCs/>
          <w:sz w:val="18"/>
          <w:szCs w:val="18"/>
        </w:rPr>
        <w:t>Master</w:t>
      </w:r>
      <w:proofErr w:type="spellEnd"/>
      <w:r>
        <w:rPr>
          <w:rFonts w:ascii="Calibri" w:hAnsi="Calibri" w:cs="Calibri"/>
          <w:i/>
          <w:iCs/>
          <w:sz w:val="18"/>
          <w:szCs w:val="18"/>
        </w:rPr>
        <w:t xml:space="preserve"> of </w:t>
      </w:r>
      <w:proofErr w:type="spellStart"/>
      <w:r>
        <w:rPr>
          <w:rFonts w:ascii="Calibri" w:hAnsi="Calibri" w:cs="Calibri"/>
          <w:i/>
          <w:iCs/>
          <w:sz w:val="18"/>
          <w:szCs w:val="18"/>
        </w:rPr>
        <w:t>Science</w:t>
      </w:r>
      <w:proofErr w:type="spellEnd"/>
      <w:r>
        <w:rPr>
          <w:rFonts w:ascii="Calibri" w:hAnsi="Calibri" w:cs="Calibri"/>
          <w:i/>
          <w:iCs/>
          <w:sz w:val="18"/>
          <w:szCs w:val="18"/>
        </w:rPr>
        <w:t>) θεωρείται ότι έχει ληφθεί από την ημερομηνία απονομής του πτυχίου ή διπλώματος. Τα δικαιώματα που πηγάζουν από τον ανωτέρω τίτλο δεν δύνανται να τύχουν αναδρομικής χρήσης ιδίως προς αμφισβήτηση κατακυρώσεων διαγωνισμών ή επιδικάσεως αναδρομικών επιδομάτων, μισθών ή αποζημιώσεων.</w:t>
      </w:r>
    </w:p>
    <w:p w:rsidR="00456868" w:rsidRPr="00234291" w:rsidRDefault="00456868" w:rsidP="00456868">
      <w:pPr>
        <w:spacing w:after="200"/>
        <w:jc w:val="both"/>
        <w:rPr>
          <w:rFonts w:asciiTheme="minorHAnsi" w:hAnsiTheme="minorHAnsi" w:cstheme="minorHAnsi"/>
        </w:rPr>
      </w:pPr>
      <w:r w:rsidRPr="00234291">
        <w:rPr>
          <w:rFonts w:asciiTheme="minorHAnsi" w:hAnsiTheme="minorHAnsi" w:cstheme="minorHAnsi"/>
        </w:rPr>
        <w:t>[Επισημαίνεται ότι η ακόλουθη παράγραφος του ανωτέρω προτεινόμενου άρθρου, μετά των εδαφίων α), β), γ) και δ), αποτελεί αναγκαία επεξήγηση των ισοτιμιών και αποτελεί προϋπόθεση ένταξης των Ελληνικών Α.Ε.Ι. στον Ευρωπαϊκό Χώρο Ανώτατης Εκπαίδευσης, η οποία θα έπρεπε να έχει ήδη ολοκληρωθεί.]</w:t>
      </w:r>
    </w:p>
    <w:p w:rsidR="00456868" w:rsidRDefault="00456868" w:rsidP="00456868">
      <w:pPr>
        <w:spacing w:after="200"/>
        <w:jc w:val="both"/>
        <w:rPr>
          <w:rFonts w:ascii="Calibri" w:hAnsi="Calibri" w:cs="Calibri"/>
          <w:i/>
          <w:iCs/>
          <w:sz w:val="18"/>
          <w:szCs w:val="18"/>
        </w:rPr>
      </w:pPr>
      <w:r>
        <w:rPr>
          <w:rFonts w:ascii="Calibri" w:hAnsi="Calibri" w:cs="Calibri"/>
          <w:b/>
          <w:bCs/>
          <w:i/>
          <w:iCs/>
          <w:sz w:val="18"/>
          <w:szCs w:val="18"/>
        </w:rPr>
        <w:t>Παράγραφος</w:t>
      </w:r>
      <w:r>
        <w:rPr>
          <w:rFonts w:ascii="Calibri" w:hAnsi="Calibri" w:cs="Calibri"/>
          <w:i/>
          <w:iCs/>
          <w:sz w:val="18"/>
          <w:szCs w:val="18"/>
        </w:rPr>
        <w:t xml:space="preserve"> </w:t>
      </w:r>
    </w:p>
    <w:p w:rsidR="00456868" w:rsidRDefault="00456868" w:rsidP="00456868">
      <w:pPr>
        <w:spacing w:after="200"/>
        <w:jc w:val="both"/>
        <w:rPr>
          <w:rFonts w:ascii="Calibri" w:hAnsi="Calibri" w:cs="Calibri"/>
          <w:i/>
          <w:iCs/>
          <w:sz w:val="18"/>
          <w:szCs w:val="18"/>
        </w:rPr>
      </w:pPr>
      <w:r>
        <w:rPr>
          <w:rFonts w:ascii="Calibri" w:hAnsi="Calibri" w:cs="Calibri"/>
          <w:i/>
          <w:iCs/>
          <w:sz w:val="18"/>
          <w:szCs w:val="18"/>
        </w:rPr>
        <w:t xml:space="preserve">α) Τα Πανεπιστήμια και ΤΕΙ απονέμουν τίτλους σπουδών Τμημάτων ή </w:t>
      </w:r>
      <w:proofErr w:type="spellStart"/>
      <w:r>
        <w:rPr>
          <w:rFonts w:ascii="Calibri" w:hAnsi="Calibri" w:cs="Calibri"/>
          <w:i/>
          <w:iCs/>
          <w:sz w:val="18"/>
          <w:szCs w:val="18"/>
        </w:rPr>
        <w:t>μονοτμηματικών</w:t>
      </w:r>
      <w:proofErr w:type="spellEnd"/>
      <w:r>
        <w:rPr>
          <w:rFonts w:ascii="Calibri" w:hAnsi="Calibri" w:cs="Calibri"/>
          <w:i/>
          <w:iCs/>
          <w:sz w:val="18"/>
          <w:szCs w:val="18"/>
        </w:rPr>
        <w:t xml:space="preserve"> Σχολών μετά την επιτυχή παρακολούθηση ενιαίου Προγράμματος Σπουδών, το οποίο δύναται να αντιστοιχεί σε συγκεκριμένο αριθμό Εκπαιδευτικών Μονάδων (Ε.Μ.).</w:t>
      </w:r>
    </w:p>
    <w:p w:rsidR="00456868" w:rsidRDefault="00456868" w:rsidP="00456868">
      <w:pPr>
        <w:spacing w:after="200"/>
        <w:jc w:val="both"/>
        <w:rPr>
          <w:rFonts w:ascii="Calibri" w:hAnsi="Calibri" w:cs="Calibri"/>
          <w:i/>
          <w:iCs/>
          <w:sz w:val="18"/>
          <w:szCs w:val="18"/>
        </w:rPr>
      </w:pPr>
      <w:r>
        <w:rPr>
          <w:rFonts w:ascii="Calibri" w:hAnsi="Calibri" w:cs="Calibri"/>
          <w:i/>
          <w:iCs/>
          <w:sz w:val="18"/>
          <w:szCs w:val="18"/>
        </w:rPr>
        <w:lastRenderedPageBreak/>
        <w:t xml:space="preserve">β) Οι Ε.Μ.  ισούνται με το σύνολο των εβδομαδιαίων ωρών θεωρητικής διδασκαλίας, εργαστηριακής εκπαίδευσης, εκπαίδευσης υπό μορφή θεμάτων, εργασίας πεδίου και όποιων άλλων εφαρμοσμένων μεθόδων διδασκαλίας και εξετάσεων εντός του Τμήματος ή της </w:t>
      </w:r>
      <w:proofErr w:type="spellStart"/>
      <w:r>
        <w:rPr>
          <w:rFonts w:ascii="Calibri" w:hAnsi="Calibri" w:cs="Calibri"/>
          <w:i/>
          <w:iCs/>
          <w:sz w:val="18"/>
          <w:szCs w:val="18"/>
        </w:rPr>
        <w:t>μονοτμηματικής</w:t>
      </w:r>
      <w:proofErr w:type="spellEnd"/>
      <w:r>
        <w:rPr>
          <w:rFonts w:ascii="Calibri" w:hAnsi="Calibri" w:cs="Calibri"/>
          <w:i/>
          <w:iCs/>
          <w:sz w:val="18"/>
          <w:szCs w:val="18"/>
        </w:rPr>
        <w:t xml:space="preserve"> Σχολής όπως ορίζεται στο Πρόγραμμα Σπουδών, προσαυξημένο κατά τον αριθμό των ωρών που αντιστοιχούν στον επιπλέον φόρτο εργασίας του φοιτητή, ο οποίος υπολογίζεται κατ’ ελάχιστα ίσος με το σύνολο των ωρών της εκπαιδευτικής διαδικασίας.  </w:t>
      </w:r>
    </w:p>
    <w:p w:rsidR="00456868" w:rsidRDefault="00456868" w:rsidP="00456868">
      <w:pPr>
        <w:spacing w:after="200"/>
        <w:jc w:val="both"/>
        <w:rPr>
          <w:rFonts w:ascii="Calibri" w:hAnsi="Calibri" w:cs="Calibri"/>
          <w:i/>
          <w:iCs/>
          <w:sz w:val="18"/>
          <w:szCs w:val="18"/>
        </w:rPr>
      </w:pPr>
      <w:r>
        <w:rPr>
          <w:rFonts w:ascii="Calibri" w:hAnsi="Calibri" w:cs="Calibri"/>
          <w:i/>
          <w:iCs/>
          <w:sz w:val="18"/>
          <w:szCs w:val="18"/>
        </w:rPr>
        <w:t>γ) Ο αριθμός των Ε.Μ., ο οποίος αντιστοιχεί σε ένα ακαδημαϊκό εξάμηνο, εκπεφρασμένος σε ώρες αποτυπώνει τον μέσο χρόνο εργασίας του φοιτητή για το εξάμηνο αυτό. Για τη συνολική διάρκεια του ακαδημαϊκού εξαμήνου λαμβάνεται υπόψη ο αριθμός δεκατριών (13) διδακτικών εβδομάδων προσαυξανόμενος με τον αριθμό τεσσάρων (4) εβδομάδων εξεταστικής περιόδου.</w:t>
      </w:r>
    </w:p>
    <w:p w:rsidR="00456868" w:rsidRDefault="00456868" w:rsidP="00456868">
      <w:pPr>
        <w:spacing w:after="200"/>
        <w:jc w:val="both"/>
        <w:rPr>
          <w:rFonts w:ascii="Calibri" w:hAnsi="Calibri" w:cs="Calibri"/>
          <w:i/>
          <w:iCs/>
          <w:sz w:val="18"/>
          <w:szCs w:val="18"/>
        </w:rPr>
      </w:pPr>
      <w:r>
        <w:rPr>
          <w:rFonts w:ascii="Calibri" w:hAnsi="Calibri" w:cs="Calibri"/>
          <w:i/>
          <w:iCs/>
          <w:sz w:val="18"/>
          <w:szCs w:val="18"/>
        </w:rPr>
        <w:t>δ) Ο αριθμός των Ε.Μ. ενός εξαμηνιαίου μαθήματος διαιρούμενος δια του αριθμού τριάντα (30) αποτελεί τις Ισοδύναμες Εκπαιδευτικές Μονάδες (Ι.Ε.Μ.) του μαθήματος, οι οποίες ισοδυναμούν με τις πιστωτικές μονάδες του Ευρωπαϊκού Συστήματος Μεταφοράς και Συσσώρευσης Πιστωτικών Μονάδων (ECTS) για το μάθημα αυτό.</w:t>
      </w:r>
    </w:p>
    <w:p w:rsidR="00456868" w:rsidRPr="009344B2" w:rsidRDefault="00456868" w:rsidP="00456868">
      <w:pPr>
        <w:spacing w:after="200"/>
        <w:rPr>
          <w:rFonts w:asciiTheme="minorHAnsi" w:hAnsiTheme="minorHAnsi" w:cstheme="minorHAnsi"/>
        </w:rPr>
      </w:pPr>
      <w:r w:rsidRPr="009344B2">
        <w:rPr>
          <w:rFonts w:asciiTheme="minorHAnsi" w:hAnsiTheme="minorHAnsi" w:cstheme="minorHAnsi"/>
        </w:rPr>
        <w:t>Με εκτίμηση</w:t>
      </w:r>
    </w:p>
    <w:p w:rsidR="00EC4681" w:rsidRPr="00A46743" w:rsidRDefault="00EC4681" w:rsidP="00456868">
      <w:pPr>
        <w:rPr>
          <w:rFonts w:asciiTheme="minorHAnsi" w:hAnsiTheme="minorHAnsi" w:cstheme="minorHAnsi"/>
        </w:rPr>
      </w:pPr>
    </w:p>
    <w:p w:rsidR="00EC4681" w:rsidRPr="00A46743" w:rsidRDefault="00EC4681" w:rsidP="00456868">
      <w:pPr>
        <w:rPr>
          <w:rFonts w:asciiTheme="minorHAnsi" w:hAnsiTheme="minorHAnsi" w:cstheme="minorHAnsi"/>
        </w:rPr>
      </w:pPr>
    </w:p>
    <w:p w:rsidR="00EC4681" w:rsidRPr="00A46743" w:rsidRDefault="00EC4681" w:rsidP="00456868">
      <w:pPr>
        <w:rPr>
          <w:rFonts w:asciiTheme="minorHAnsi" w:hAnsiTheme="minorHAnsi" w:cstheme="minorHAnsi"/>
        </w:rPr>
      </w:pPr>
    </w:p>
    <w:p w:rsidR="00456868" w:rsidRPr="009344B2" w:rsidRDefault="00456868" w:rsidP="00456868">
      <w:pPr>
        <w:rPr>
          <w:rFonts w:asciiTheme="minorHAnsi" w:hAnsiTheme="minorHAnsi" w:cstheme="minorHAnsi"/>
        </w:rPr>
      </w:pPr>
      <w:r w:rsidRPr="009344B2">
        <w:rPr>
          <w:rFonts w:asciiTheme="minorHAnsi" w:hAnsiTheme="minorHAnsi" w:cstheme="minorHAnsi"/>
        </w:rPr>
        <w:t>Αντωνία Μοροπούλου</w:t>
      </w:r>
    </w:p>
    <w:p w:rsidR="00456868" w:rsidRPr="009344B2" w:rsidRDefault="00456868" w:rsidP="00456868">
      <w:pPr>
        <w:rPr>
          <w:rFonts w:asciiTheme="minorHAnsi" w:hAnsiTheme="minorHAnsi" w:cstheme="minorHAnsi"/>
        </w:rPr>
      </w:pPr>
      <w:r w:rsidRPr="009344B2">
        <w:rPr>
          <w:rFonts w:asciiTheme="minorHAnsi" w:hAnsiTheme="minorHAnsi" w:cstheme="minorHAnsi"/>
        </w:rPr>
        <w:t>Β’ Αντιπρόεδρος ΤΕΕ</w:t>
      </w:r>
    </w:p>
    <w:p w:rsidR="00456868" w:rsidRPr="009344B2" w:rsidRDefault="00456868" w:rsidP="00456868">
      <w:pPr>
        <w:spacing w:after="200"/>
        <w:rPr>
          <w:rFonts w:asciiTheme="minorHAnsi" w:hAnsiTheme="minorHAnsi" w:cstheme="minorHAnsi"/>
        </w:rPr>
      </w:pPr>
      <w:r w:rsidRPr="009344B2">
        <w:rPr>
          <w:rFonts w:asciiTheme="minorHAnsi" w:hAnsiTheme="minorHAnsi" w:cstheme="minorHAnsi"/>
        </w:rPr>
        <w:t>Καθηγήτρια ΕΜΠ</w:t>
      </w:r>
    </w:p>
    <w:p w:rsidR="00456868" w:rsidRPr="009344B2" w:rsidRDefault="00456868" w:rsidP="00456868">
      <w:pPr>
        <w:spacing w:after="200"/>
        <w:rPr>
          <w:rFonts w:asciiTheme="minorHAnsi" w:hAnsiTheme="minorHAnsi" w:cstheme="minorHAnsi"/>
        </w:rPr>
      </w:pPr>
    </w:p>
    <w:p w:rsidR="00456868" w:rsidRPr="009344B2" w:rsidRDefault="00456868" w:rsidP="00456868">
      <w:pPr>
        <w:spacing w:after="200"/>
        <w:rPr>
          <w:rFonts w:asciiTheme="minorHAnsi" w:hAnsiTheme="minorHAnsi" w:cstheme="minorHAnsi"/>
        </w:rPr>
      </w:pPr>
      <w:r w:rsidRPr="009344B2">
        <w:rPr>
          <w:rFonts w:asciiTheme="minorHAnsi" w:hAnsiTheme="minorHAnsi" w:cstheme="minorHAnsi"/>
          <w:b/>
          <w:bCs/>
        </w:rPr>
        <w:t>Συνημμένα:</w:t>
      </w:r>
    </w:p>
    <w:p w:rsidR="00456868" w:rsidRPr="009344B2" w:rsidRDefault="009344B2" w:rsidP="00456868">
      <w:pPr>
        <w:spacing w:after="200"/>
        <w:rPr>
          <w:rFonts w:asciiTheme="minorHAnsi" w:hAnsiTheme="minorHAnsi" w:cstheme="minorHAnsi"/>
        </w:rPr>
      </w:pPr>
      <w:r w:rsidRPr="009344B2">
        <w:rPr>
          <w:rFonts w:asciiTheme="minorHAnsi" w:hAnsiTheme="minorHAnsi" w:cstheme="minorHAnsi"/>
        </w:rPr>
        <w:t>1.</w:t>
      </w:r>
      <w:r w:rsidR="00456868" w:rsidRPr="009344B2">
        <w:rPr>
          <w:rFonts w:asciiTheme="minorHAnsi" w:hAnsiTheme="minorHAnsi" w:cstheme="minorHAnsi"/>
        </w:rPr>
        <w:t>       Επιστολή Αντιπροέδρου ΤΕΕ στον Υπουργό Παιδείας στις 25.2.2015</w:t>
      </w:r>
    </w:p>
    <w:p w:rsidR="00456868" w:rsidRPr="009344B2" w:rsidRDefault="00456868" w:rsidP="00456868">
      <w:pPr>
        <w:spacing w:after="200"/>
        <w:ind w:left="567" w:hanging="567"/>
        <w:rPr>
          <w:rFonts w:asciiTheme="minorHAnsi" w:hAnsiTheme="minorHAnsi" w:cstheme="minorHAnsi"/>
        </w:rPr>
      </w:pPr>
      <w:r w:rsidRPr="009344B2">
        <w:rPr>
          <w:rFonts w:asciiTheme="minorHAnsi" w:hAnsiTheme="minorHAnsi" w:cstheme="minorHAnsi"/>
        </w:rPr>
        <w:t>1.1.</w:t>
      </w:r>
      <w:r w:rsidRPr="009344B2">
        <w:rPr>
          <w:rFonts w:asciiTheme="minorHAnsi" w:hAnsiTheme="minorHAnsi" w:cstheme="minorHAnsi"/>
          <w:sz w:val="14"/>
          <w:szCs w:val="14"/>
        </w:rPr>
        <w:t xml:space="preserve">      </w:t>
      </w:r>
      <w:r w:rsidRPr="009344B2">
        <w:rPr>
          <w:rFonts w:asciiTheme="minorHAnsi" w:hAnsiTheme="minorHAnsi" w:cstheme="minorHAnsi"/>
        </w:rPr>
        <w:t>Επιστολή Προέδρου ΤΕΕ στον Υπουργό Παιδείας στις 24.12.2014</w:t>
      </w:r>
    </w:p>
    <w:p w:rsidR="00456868" w:rsidRPr="009344B2" w:rsidRDefault="00456868" w:rsidP="00456868">
      <w:pPr>
        <w:spacing w:after="200"/>
        <w:ind w:left="567" w:hanging="567"/>
        <w:rPr>
          <w:rFonts w:asciiTheme="minorHAnsi" w:hAnsiTheme="minorHAnsi" w:cstheme="minorHAnsi"/>
        </w:rPr>
      </w:pPr>
      <w:r w:rsidRPr="009344B2">
        <w:rPr>
          <w:rFonts w:asciiTheme="minorHAnsi" w:hAnsiTheme="minorHAnsi" w:cstheme="minorHAnsi"/>
        </w:rPr>
        <w:t>1.2.</w:t>
      </w:r>
      <w:r w:rsidRPr="009344B2">
        <w:rPr>
          <w:rFonts w:asciiTheme="minorHAnsi" w:hAnsiTheme="minorHAnsi" w:cstheme="minorHAnsi"/>
          <w:sz w:val="14"/>
          <w:szCs w:val="14"/>
        </w:rPr>
        <w:t xml:space="preserve">      </w:t>
      </w:r>
      <w:r w:rsidRPr="009344B2">
        <w:rPr>
          <w:rFonts w:asciiTheme="minorHAnsi" w:hAnsiTheme="minorHAnsi" w:cstheme="minorHAnsi"/>
        </w:rPr>
        <w:t xml:space="preserve">Απόφαση Γ202/Σ25/2014 Διοικούσας Επιτροπής ΤΕΕ </w:t>
      </w:r>
    </w:p>
    <w:p w:rsidR="00456868" w:rsidRPr="009344B2" w:rsidRDefault="00456868" w:rsidP="00456868">
      <w:pPr>
        <w:spacing w:after="200"/>
        <w:ind w:left="567" w:hanging="567"/>
        <w:rPr>
          <w:rFonts w:asciiTheme="minorHAnsi" w:hAnsiTheme="minorHAnsi" w:cstheme="minorHAnsi"/>
        </w:rPr>
      </w:pPr>
      <w:r w:rsidRPr="009344B2">
        <w:rPr>
          <w:rFonts w:asciiTheme="minorHAnsi" w:hAnsiTheme="minorHAnsi" w:cstheme="minorHAnsi"/>
        </w:rPr>
        <w:t>2.1.    Απόφαση 12</w:t>
      </w:r>
      <w:r w:rsidRPr="009344B2">
        <w:rPr>
          <w:rFonts w:asciiTheme="minorHAnsi" w:hAnsiTheme="minorHAnsi" w:cstheme="minorHAnsi"/>
          <w:vertAlign w:val="superscript"/>
        </w:rPr>
        <w:t>ης</w:t>
      </w:r>
      <w:r w:rsidRPr="009344B2">
        <w:rPr>
          <w:rFonts w:asciiTheme="minorHAnsi" w:hAnsiTheme="minorHAnsi" w:cstheme="minorHAnsi"/>
        </w:rPr>
        <w:t>/2010 έκτακτης συνεδρίασης Συγκλήτου ΕΜΠ (26.11.2010) – θέμα 10</w:t>
      </w:r>
      <w:r w:rsidRPr="009344B2">
        <w:rPr>
          <w:rFonts w:asciiTheme="minorHAnsi" w:hAnsiTheme="minorHAnsi" w:cstheme="minorHAnsi"/>
          <w:vertAlign w:val="superscript"/>
        </w:rPr>
        <w:t>ο</w:t>
      </w:r>
    </w:p>
    <w:p w:rsidR="00456868" w:rsidRPr="009344B2" w:rsidRDefault="00456868" w:rsidP="00456868">
      <w:pPr>
        <w:spacing w:after="200"/>
        <w:ind w:left="567" w:hanging="567"/>
        <w:rPr>
          <w:rFonts w:asciiTheme="minorHAnsi" w:hAnsiTheme="minorHAnsi" w:cstheme="minorHAnsi"/>
        </w:rPr>
      </w:pPr>
      <w:r w:rsidRPr="009344B2">
        <w:rPr>
          <w:rFonts w:asciiTheme="minorHAnsi" w:hAnsiTheme="minorHAnsi" w:cstheme="minorHAnsi"/>
        </w:rPr>
        <w:t>2.2.    Απόφαση 14</w:t>
      </w:r>
      <w:r w:rsidRPr="009344B2">
        <w:rPr>
          <w:rFonts w:asciiTheme="minorHAnsi" w:hAnsiTheme="minorHAnsi" w:cstheme="minorHAnsi"/>
          <w:vertAlign w:val="superscript"/>
        </w:rPr>
        <w:t>ης</w:t>
      </w:r>
      <w:r w:rsidRPr="009344B2">
        <w:rPr>
          <w:rFonts w:asciiTheme="minorHAnsi" w:hAnsiTheme="minorHAnsi" w:cstheme="minorHAnsi"/>
        </w:rPr>
        <w:t>/2010 συνεδρίασης Συγκλήτου ΕΜΠ (17.12.2010) – θέμα 4</w:t>
      </w:r>
      <w:r w:rsidRPr="009344B2">
        <w:rPr>
          <w:rFonts w:asciiTheme="minorHAnsi" w:hAnsiTheme="minorHAnsi" w:cstheme="minorHAnsi"/>
          <w:vertAlign w:val="superscript"/>
        </w:rPr>
        <w:t>ο</w:t>
      </w:r>
    </w:p>
    <w:p w:rsidR="00456868" w:rsidRPr="009344B2" w:rsidRDefault="00456868" w:rsidP="00456868">
      <w:pPr>
        <w:spacing w:after="200"/>
        <w:ind w:left="567" w:hanging="567"/>
        <w:rPr>
          <w:rFonts w:asciiTheme="minorHAnsi" w:hAnsiTheme="minorHAnsi" w:cstheme="minorHAnsi"/>
        </w:rPr>
      </w:pPr>
      <w:r w:rsidRPr="009344B2">
        <w:rPr>
          <w:rFonts w:asciiTheme="minorHAnsi" w:hAnsiTheme="minorHAnsi" w:cstheme="minorHAnsi"/>
        </w:rPr>
        <w:t>2.3.    Απόφαση της κοινής συνεδρίασης του Προέδρου του ΤΕΕ, των Προέδρων των  Επιστημονικών – Επαγγελματικών Συλλόγων Μηχανικών, των Κοσμητόρων ΕΜΠ και της Σ.Ε. Ακαδημαϊκών Ισοτιμιών και Επαγγελματικών Δικαιωμάτων ΕΜΠ</w:t>
      </w:r>
    </w:p>
    <w:p w:rsidR="00456868" w:rsidRPr="009344B2" w:rsidRDefault="00456868" w:rsidP="00456868">
      <w:pPr>
        <w:spacing w:after="200"/>
        <w:ind w:left="567" w:hanging="567"/>
        <w:rPr>
          <w:rFonts w:asciiTheme="minorHAnsi" w:hAnsiTheme="minorHAnsi" w:cstheme="minorHAnsi"/>
        </w:rPr>
      </w:pPr>
      <w:r w:rsidRPr="009344B2">
        <w:rPr>
          <w:rFonts w:asciiTheme="minorHAnsi" w:hAnsiTheme="minorHAnsi" w:cstheme="minorHAnsi"/>
        </w:rPr>
        <w:t>3.1.    Απόφαση 71</w:t>
      </w:r>
      <w:r w:rsidRPr="009344B2">
        <w:rPr>
          <w:rFonts w:asciiTheme="minorHAnsi" w:hAnsiTheme="minorHAnsi" w:cstheme="minorHAnsi"/>
          <w:vertAlign w:val="superscript"/>
        </w:rPr>
        <w:t>ης</w:t>
      </w:r>
      <w:r w:rsidRPr="009344B2">
        <w:rPr>
          <w:rFonts w:asciiTheme="minorHAnsi" w:hAnsiTheme="minorHAnsi" w:cstheme="minorHAnsi"/>
        </w:rPr>
        <w:t xml:space="preserve"> Συνόδου Πρυτάνεων και Προέδρων Δ.Ε. των Ελληνικών Πανεπιστημίων (30.11.12-1.12.2012)</w:t>
      </w:r>
    </w:p>
    <w:p w:rsidR="00456868" w:rsidRPr="009344B2" w:rsidRDefault="00456868" w:rsidP="00456868">
      <w:pPr>
        <w:spacing w:after="200"/>
        <w:ind w:left="567" w:hanging="567"/>
        <w:rPr>
          <w:rFonts w:asciiTheme="minorHAnsi" w:hAnsiTheme="minorHAnsi" w:cstheme="minorHAnsi"/>
        </w:rPr>
      </w:pPr>
      <w:r w:rsidRPr="009344B2">
        <w:rPr>
          <w:rFonts w:asciiTheme="minorHAnsi" w:hAnsiTheme="minorHAnsi" w:cstheme="minorHAnsi"/>
        </w:rPr>
        <w:t>3.2.    Απόφαση 75</w:t>
      </w:r>
      <w:r w:rsidRPr="009344B2">
        <w:rPr>
          <w:rFonts w:asciiTheme="minorHAnsi" w:hAnsiTheme="minorHAnsi" w:cstheme="minorHAnsi"/>
          <w:vertAlign w:val="superscript"/>
        </w:rPr>
        <w:t>ης</w:t>
      </w:r>
      <w:r w:rsidRPr="009344B2">
        <w:rPr>
          <w:rFonts w:asciiTheme="minorHAnsi" w:hAnsiTheme="minorHAnsi" w:cstheme="minorHAnsi"/>
        </w:rPr>
        <w:t xml:space="preserve"> Συνόδου Πρυτάνεων και Προέδρων Δ.Ε. των Ελληνικών Πανεπιστημίων (10-11.4.2014)</w:t>
      </w:r>
    </w:p>
    <w:p w:rsidR="00AE6616" w:rsidRPr="00EC4681" w:rsidRDefault="009344B2" w:rsidP="00EC4681">
      <w:pPr>
        <w:spacing w:after="200"/>
        <w:ind w:left="567" w:hanging="567"/>
        <w:rPr>
          <w:rFonts w:asciiTheme="minorHAnsi" w:hAnsiTheme="minorHAnsi" w:cstheme="minorHAnsi"/>
        </w:rPr>
      </w:pPr>
      <w:r w:rsidRPr="009344B2">
        <w:rPr>
          <w:rFonts w:asciiTheme="minorHAnsi" w:hAnsiTheme="minorHAnsi" w:cstheme="minorHAnsi"/>
        </w:rPr>
        <w:t xml:space="preserve">4.       </w:t>
      </w:r>
      <w:r w:rsidRPr="009344B2">
        <w:rPr>
          <w:rFonts w:asciiTheme="minorHAnsi" w:hAnsiTheme="minorHAnsi" w:cstheme="minorHAnsi"/>
          <w:iCs/>
        </w:rPr>
        <w:t>Πρακτικό συνάντησης Πρυτάνεων Πολυτεχνείων, Πανεπιστημίων, με Πολυτεχνικές Σχολές, Γεωπονικών Πανεπιστημίων, Κοσμητόρων Πολυτεχνικών και Γεωπονικών Σχολών, ΤΕΕ και ΓΕΩΤΕΕ, Πέμπτη 17 Δεκεμβρίου 2015.</w:t>
      </w:r>
    </w:p>
    <w:sectPr w:rsidR="00AE6616" w:rsidRPr="00EC4681" w:rsidSect="00AE661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00A" w:rsidRDefault="007F500A" w:rsidP="00EC4681">
      <w:r>
        <w:separator/>
      </w:r>
    </w:p>
  </w:endnote>
  <w:endnote w:type="continuationSeparator" w:id="0">
    <w:p w:rsidR="007F500A" w:rsidRDefault="007F500A" w:rsidP="00EC46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81" w:rsidRPr="00EC4681" w:rsidRDefault="00EC4681" w:rsidP="00EC4681">
    <w:pPr>
      <w:pStyle w:val="Default"/>
      <w:rPr>
        <w:rFonts w:asciiTheme="minorHAnsi" w:hAnsiTheme="minorHAnsi" w:cstheme="minorHAnsi"/>
      </w:rPr>
    </w:pPr>
  </w:p>
  <w:p w:rsidR="00EC4681" w:rsidRPr="00EC4681" w:rsidRDefault="00EC4681" w:rsidP="00EC4681">
    <w:pPr>
      <w:pStyle w:val="a5"/>
      <w:rPr>
        <w:rFonts w:asciiTheme="minorHAnsi" w:hAnsiTheme="minorHAnsi" w:cstheme="minorHAnsi"/>
      </w:rPr>
    </w:pPr>
    <w:r w:rsidRPr="00EC4681">
      <w:rPr>
        <w:rFonts w:asciiTheme="minorHAnsi" w:hAnsiTheme="minorHAnsi" w:cstheme="minorHAnsi"/>
      </w:rPr>
      <w:t xml:space="preserve"> Νίκης 4, 102 48 Αθήνα, </w:t>
    </w:r>
    <w:proofErr w:type="spellStart"/>
    <w:r w:rsidRPr="00EC4681">
      <w:rPr>
        <w:rFonts w:asciiTheme="minorHAnsi" w:hAnsiTheme="minorHAnsi" w:cstheme="minorHAnsi"/>
      </w:rPr>
      <w:t>Τηλ</w:t>
    </w:r>
    <w:proofErr w:type="spellEnd"/>
    <w:r w:rsidRPr="00EC4681">
      <w:rPr>
        <w:rFonts w:asciiTheme="minorHAnsi" w:hAnsiTheme="minorHAnsi" w:cstheme="minorHAnsi"/>
      </w:rPr>
      <w:t xml:space="preserve">. 2103291776, </w:t>
    </w:r>
    <w:proofErr w:type="spellStart"/>
    <w:r w:rsidRPr="00EC4681">
      <w:rPr>
        <w:rFonts w:asciiTheme="minorHAnsi" w:hAnsiTheme="minorHAnsi" w:cstheme="minorHAnsi"/>
      </w:rPr>
      <w:t>Email</w:t>
    </w:r>
    <w:proofErr w:type="spellEnd"/>
    <w:r w:rsidRPr="00EC4681">
      <w:rPr>
        <w:rFonts w:asciiTheme="minorHAnsi" w:hAnsiTheme="minorHAnsi" w:cstheme="minorHAnsi"/>
      </w:rPr>
      <w:t>: amoropul@central.ntua.gr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00A" w:rsidRDefault="007F500A" w:rsidP="00EC4681">
      <w:r>
        <w:separator/>
      </w:r>
    </w:p>
  </w:footnote>
  <w:footnote w:type="continuationSeparator" w:id="0">
    <w:p w:rsidR="007F500A" w:rsidRDefault="007F500A" w:rsidP="00EC4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81" w:rsidRPr="00EC4681" w:rsidRDefault="00EC4681" w:rsidP="00EC4681">
    <w:pPr>
      <w:rPr>
        <w:rFonts w:asciiTheme="minorHAnsi" w:hAnsiTheme="minorHAnsi" w:cstheme="minorHAnsi"/>
      </w:rPr>
    </w:pPr>
    <w:r w:rsidRPr="00456868">
      <w:rPr>
        <w:rFonts w:asciiTheme="minorHAnsi" w:hAnsiTheme="minorHAnsi" w:cstheme="minorHAnsi"/>
      </w:rPr>
      <w:t xml:space="preserve">ΤΕΧΝΙΚΟ ΕΠΙΜΕΛΗΤΗΡΙΟ ΕΛΛΑΔΑΣ </w:t>
    </w:r>
    <w:r w:rsidRPr="00456868">
      <w:rPr>
        <w:rFonts w:asciiTheme="minorHAnsi" w:hAnsiTheme="minorHAnsi" w:cstheme="minorHAnsi"/>
      </w:rPr>
      <w:tab/>
    </w:r>
    <w:r w:rsidRPr="00456868">
      <w:rPr>
        <w:rFonts w:asciiTheme="minorHAnsi" w:hAnsiTheme="minorHAnsi" w:cstheme="minorHAnsi"/>
      </w:rPr>
      <w:tab/>
    </w:r>
    <w:r w:rsidRPr="00456868">
      <w:rPr>
        <w:rFonts w:asciiTheme="minorHAnsi" w:hAnsiTheme="minorHAnsi" w:cstheme="minorHAnsi"/>
      </w:rPr>
      <w:tab/>
    </w:r>
    <w:r>
      <w:rPr>
        <w:rFonts w:asciiTheme="minorHAnsi" w:hAnsiTheme="minorHAnsi" w:cstheme="minorHAnsi"/>
      </w:rPr>
      <w:t xml:space="preserve"> </w:t>
    </w:r>
    <w:r w:rsidRPr="00EC4681">
      <w:rPr>
        <w:rFonts w:asciiTheme="minorHAnsi" w:hAnsiTheme="minorHAnsi" w:cstheme="minorHAnsi"/>
      </w:rPr>
      <w:t xml:space="preserve"> </w:t>
    </w:r>
    <w:r>
      <w:rPr>
        <w:rFonts w:asciiTheme="minorHAnsi" w:hAnsiTheme="minorHAnsi" w:cstheme="minorHAnsi"/>
      </w:rPr>
      <w:t xml:space="preserve">                   </w:t>
    </w:r>
    <w:r w:rsidRPr="003070FD">
      <w:rPr>
        <w:rFonts w:asciiTheme="minorHAnsi" w:hAnsiTheme="minorHAnsi" w:cstheme="minorHAnsi"/>
      </w:rPr>
      <w:t xml:space="preserve">      </w:t>
    </w:r>
    <w:r w:rsidRPr="00456868">
      <w:rPr>
        <w:rFonts w:asciiTheme="minorHAnsi" w:hAnsiTheme="minorHAnsi" w:cstheme="minorHAnsi"/>
      </w:rPr>
      <w:t>Β’</w:t>
    </w:r>
    <w:r>
      <w:rPr>
        <w:rFonts w:asciiTheme="minorHAnsi" w:hAnsiTheme="minorHAnsi" w:cstheme="minorHAnsi"/>
      </w:rPr>
      <w:t xml:space="preserve"> ΑΝΤΙΠΡΟΕΔΡΟΣ</w:t>
    </w:r>
  </w:p>
  <w:p w:rsidR="00EC4681" w:rsidRPr="00456868" w:rsidRDefault="00EC4681" w:rsidP="00EC4681">
    <w:pPr>
      <w:ind w:left="3600"/>
      <w:rPr>
        <w:rFonts w:asciiTheme="minorHAnsi" w:hAnsiTheme="minorHAnsi" w:cstheme="minorHAnsi"/>
        <w:b/>
        <w:bCs/>
        <w:i/>
        <w:iCs/>
      </w:rPr>
    </w:pPr>
  </w:p>
  <w:p w:rsidR="00EC4681" w:rsidRDefault="00EC468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56868"/>
    <w:rsid w:val="001D065A"/>
    <w:rsid w:val="00234291"/>
    <w:rsid w:val="0027686B"/>
    <w:rsid w:val="00295BCB"/>
    <w:rsid w:val="002B25F1"/>
    <w:rsid w:val="003070FD"/>
    <w:rsid w:val="00456868"/>
    <w:rsid w:val="00650C28"/>
    <w:rsid w:val="007F500A"/>
    <w:rsid w:val="009344B2"/>
    <w:rsid w:val="00992285"/>
    <w:rsid w:val="00A46743"/>
    <w:rsid w:val="00AE6616"/>
    <w:rsid w:val="00AF17C9"/>
    <w:rsid w:val="00B25AA9"/>
    <w:rsid w:val="00EC46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68"/>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50C28"/>
    <w:rPr>
      <w:i/>
      <w:iCs/>
    </w:rPr>
  </w:style>
  <w:style w:type="character" w:customStyle="1" w:styleId="apple-converted-space">
    <w:name w:val="apple-converted-space"/>
    <w:basedOn w:val="a0"/>
    <w:rsid w:val="00650C28"/>
  </w:style>
  <w:style w:type="paragraph" w:styleId="a4">
    <w:name w:val="header"/>
    <w:basedOn w:val="a"/>
    <w:link w:val="Char"/>
    <w:uiPriority w:val="99"/>
    <w:semiHidden/>
    <w:unhideWhenUsed/>
    <w:rsid w:val="00EC4681"/>
    <w:pPr>
      <w:tabs>
        <w:tab w:val="center" w:pos="4153"/>
        <w:tab w:val="right" w:pos="8306"/>
      </w:tabs>
    </w:pPr>
  </w:style>
  <w:style w:type="character" w:customStyle="1" w:styleId="Char">
    <w:name w:val="Κεφαλίδα Char"/>
    <w:basedOn w:val="a0"/>
    <w:link w:val="a4"/>
    <w:uiPriority w:val="99"/>
    <w:semiHidden/>
    <w:rsid w:val="00EC4681"/>
    <w:rPr>
      <w:rFonts w:ascii="Times New Roman" w:hAnsi="Times New Roman" w:cs="Times New Roman"/>
      <w:sz w:val="24"/>
      <w:szCs w:val="24"/>
      <w:lang w:eastAsia="el-GR"/>
    </w:rPr>
  </w:style>
  <w:style w:type="paragraph" w:styleId="a5">
    <w:name w:val="footer"/>
    <w:basedOn w:val="a"/>
    <w:link w:val="Char0"/>
    <w:uiPriority w:val="99"/>
    <w:semiHidden/>
    <w:unhideWhenUsed/>
    <w:rsid w:val="00EC4681"/>
    <w:pPr>
      <w:tabs>
        <w:tab w:val="center" w:pos="4153"/>
        <w:tab w:val="right" w:pos="8306"/>
      </w:tabs>
    </w:pPr>
  </w:style>
  <w:style w:type="character" w:customStyle="1" w:styleId="Char0">
    <w:name w:val="Υποσέλιδο Char"/>
    <w:basedOn w:val="a0"/>
    <w:link w:val="a5"/>
    <w:uiPriority w:val="99"/>
    <w:semiHidden/>
    <w:rsid w:val="00EC4681"/>
    <w:rPr>
      <w:rFonts w:ascii="Times New Roman" w:hAnsi="Times New Roman" w:cs="Times New Roman"/>
      <w:sz w:val="24"/>
      <w:szCs w:val="24"/>
      <w:lang w:eastAsia="el-GR"/>
    </w:rPr>
  </w:style>
  <w:style w:type="paragraph" w:customStyle="1" w:styleId="Default">
    <w:name w:val="Default"/>
    <w:rsid w:val="00EC46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346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1210</Words>
  <Characters>6539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Georgia</cp:lastModifiedBy>
  <cp:revision>8</cp:revision>
  <cp:lastPrinted>2016-10-04T14:34:00Z</cp:lastPrinted>
  <dcterms:created xsi:type="dcterms:W3CDTF">2016-10-04T13:54:00Z</dcterms:created>
  <dcterms:modified xsi:type="dcterms:W3CDTF">2016-10-04T15:11:00Z</dcterms:modified>
</cp:coreProperties>
</file>